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0DB97" w14:textId="77777777" w:rsidR="00DE15AF" w:rsidRPr="00011A52" w:rsidRDefault="00DE15AF" w:rsidP="00011A52">
      <w:pPr>
        <w:spacing w:before="60" w:after="0" w:line="276" w:lineRule="auto"/>
        <w:jc w:val="center"/>
        <w:rPr>
          <w:rFonts w:ascii="Arial" w:hAnsi="Arial" w:cs="Arial"/>
          <w:bCs/>
          <w:sz w:val="20"/>
          <w:szCs w:val="20"/>
          <w:lang w:val="el-GR"/>
        </w:rPr>
      </w:pPr>
      <w:r w:rsidRPr="00011A52">
        <w:rPr>
          <w:rFonts w:ascii="Arial" w:hAnsi="Arial" w:cs="Arial"/>
          <w:bCs/>
          <w:sz w:val="20"/>
          <w:szCs w:val="20"/>
          <w:lang w:val="el-GR"/>
        </w:rPr>
        <w:t>Αριθμός</w:t>
      </w:r>
    </w:p>
    <w:p w14:paraId="0BCC81E0" w14:textId="07071AC5" w:rsidR="0035672F" w:rsidRPr="00011A52" w:rsidRDefault="001E3C43" w:rsidP="00011A52">
      <w:pPr>
        <w:spacing w:before="60" w:after="0" w:line="276" w:lineRule="auto"/>
        <w:jc w:val="center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ΠΡΟΣΛΗΨΗ ΕΡΓΟΔΟΤΟΥΜΕΝ</w:t>
      </w:r>
      <w:r w:rsidR="00D12BF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ΩΝ </w:t>
      </w:r>
      <w:r w:rsidR="00E4710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ΟΡΙΣΜΕΝΟΥ ΧΡΟΝΟΥ</w:t>
      </w:r>
      <w:r w:rsidR="00D12BF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684F1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ΣΤΟ ΤΜΗΜΑ ΥΠΗΡΕΣΙΩΝ ΠΛΗΡΟΦΟΡΙΚΗΣ ΤΟΥ ΥΦΥΠΟΥΡΓΕΙΟΥ ΕΡΕΥΝΑΣ, ΚΑΙΝΟΤΟΜΙΑΣ ΚΑΙ ΨΗΦΙΑΚΗΣ ΠΟΛΙΤΙΚΗΣ</w:t>
      </w:r>
    </w:p>
    <w:p w14:paraId="75BD5706" w14:textId="77777777" w:rsidR="00684F1F" w:rsidRPr="00011A52" w:rsidRDefault="00684F1F" w:rsidP="00011A52">
      <w:pPr>
        <w:spacing w:before="60" w:after="0" w:line="276" w:lineRule="auto"/>
        <w:jc w:val="center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3F9F358F" w14:textId="45C3B0DF" w:rsidR="00840D7B" w:rsidRPr="00011A52" w:rsidRDefault="00684F1F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Το Υφυπουργείο Έρευνας, Καινοτομίας και Ψηφιακής Πολιτικής (ΥΕΚΨΠ)</w:t>
      </w:r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ανακοινώνει ότι, σύμφωνα με τις πρόνοιες του </w:t>
      </w:r>
      <w:r w:rsidR="00DE15A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π</w:t>
      </w:r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ερί της Ρύθμισης της Απασχόλησης </w:t>
      </w:r>
      <w:proofErr w:type="spellStart"/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Εργοδοτουμένω</w:t>
      </w:r>
      <w:r w:rsidR="00DE15A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ν</w:t>
      </w:r>
      <w:proofErr w:type="spellEnd"/>
      <w:r w:rsidR="00DE15A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 Αορίστου και </w:t>
      </w:r>
      <w:proofErr w:type="spellStart"/>
      <w:r w:rsidR="00DE15A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Εργοδοτουμένων</w:t>
      </w:r>
      <w:proofErr w:type="spellEnd"/>
      <w:r w:rsidR="00DE15A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Ορισμένου Χρόνου στην Δημόσια Υπηρεσία  Νόμο του 2016 (Ν</w:t>
      </w:r>
      <w:r w:rsidR="009F632B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.</w:t>
      </w:r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70(Ι)/2016 - εφεξής ο Νόμος), γίνονται δεκτέ</w:t>
      </w:r>
      <w:r w:rsidR="00087639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ς αιτήσεις για απασχόληση </w:t>
      </w:r>
      <w:r w:rsidR="00320278">
        <w:rPr>
          <w:rFonts w:ascii="Arial" w:hAnsi="Arial" w:cs="Arial"/>
          <w:b/>
          <w:kern w:val="18"/>
          <w:sz w:val="20"/>
          <w:szCs w:val="20"/>
          <w:lang w:val="el-GR"/>
        </w:rPr>
        <w:t>πέντε</w:t>
      </w:r>
      <w:r w:rsidR="00B90891"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 </w:t>
      </w:r>
      <w:r w:rsidR="00087639" w:rsidRPr="00320278">
        <w:rPr>
          <w:rFonts w:ascii="Arial" w:hAnsi="Arial" w:cs="Arial"/>
          <w:b/>
          <w:kern w:val="18"/>
          <w:sz w:val="20"/>
          <w:szCs w:val="20"/>
          <w:lang w:val="el-GR"/>
        </w:rPr>
        <w:t>(</w:t>
      </w:r>
      <w:r w:rsidR="00320278">
        <w:rPr>
          <w:rFonts w:ascii="Arial" w:hAnsi="Arial" w:cs="Arial"/>
          <w:b/>
          <w:kern w:val="18"/>
          <w:sz w:val="20"/>
          <w:szCs w:val="20"/>
          <w:lang w:val="el-GR"/>
        </w:rPr>
        <w:t>5</w:t>
      </w:r>
      <w:r w:rsidR="007E700A"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) </w:t>
      </w:r>
      <w:proofErr w:type="spellStart"/>
      <w:r w:rsidR="007E700A" w:rsidRPr="00320278">
        <w:rPr>
          <w:rFonts w:ascii="Arial" w:hAnsi="Arial" w:cs="Arial"/>
          <w:b/>
          <w:kern w:val="18"/>
          <w:sz w:val="20"/>
          <w:szCs w:val="20"/>
          <w:lang w:val="el-GR"/>
        </w:rPr>
        <w:t>εργοδοτουμένων</w:t>
      </w:r>
      <w:proofErr w:type="spellEnd"/>
      <w:r w:rsidR="007E700A"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 ορισμένου χρόνου</w:t>
      </w:r>
      <w:r w:rsidR="00596BBE"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 Λειτουργούς Πληροφορικής</w:t>
      </w:r>
      <w:r w:rsidR="00D20307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7E700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για τη στελέχωση</w:t>
      </w:r>
      <w:r w:rsidR="0096693E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του Τμήματος Υπηρεσιών Πληροφορικής</w:t>
      </w:r>
      <w:r w:rsidR="00262F15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(ΤΥΠ)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του ΥΕΚΨΠ</w:t>
      </w:r>
      <w:r w:rsidR="0096693E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για σκοπούς υλοποίησης/ διαχείρισης ψηφιακών έργων της Δημόσιας Υπηρεσίας που έχουν ενταχθεί στο </w:t>
      </w:r>
      <w:r w:rsidR="00CB7530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Εθνικό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Σχέδιο Ανάκαμψης και Ανθεκτικότητας</w:t>
      </w:r>
      <w:r w:rsidR="0096693E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.</w:t>
      </w:r>
    </w:p>
    <w:p w14:paraId="2BB5A044" w14:textId="0628045F" w:rsidR="002355DA" w:rsidRPr="00011A52" w:rsidRDefault="007E700A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Οι θέσεις αφορούν</w:t>
      </w:r>
      <w:r w:rsidR="00684F1F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στα πιο κάτω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: </w:t>
      </w:r>
    </w:p>
    <w:p w14:paraId="483C6CFB" w14:textId="77777777" w:rsidR="00AA4A56" w:rsidRPr="00011A52" w:rsidRDefault="00AA4A56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0CA6CD88" w14:textId="0AD0913E" w:rsidR="00CB7530" w:rsidRPr="00011A52" w:rsidRDefault="00CB7530" w:rsidP="00011A52">
      <w:pPr>
        <w:spacing w:before="60" w:after="0" w:line="276" w:lineRule="auto"/>
        <w:ind w:left="720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(α) </w:t>
      </w:r>
      <w:r w:rsidR="00E957FC"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Δύο </w:t>
      </w:r>
      <w:r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 (</w:t>
      </w:r>
      <w:r w:rsidR="00E957FC" w:rsidRPr="00320278">
        <w:rPr>
          <w:rFonts w:ascii="Arial" w:hAnsi="Arial" w:cs="Arial"/>
          <w:b/>
          <w:kern w:val="18"/>
          <w:sz w:val="20"/>
          <w:szCs w:val="20"/>
          <w:lang w:val="el-GR"/>
        </w:rPr>
        <w:t>2</w:t>
      </w:r>
      <w:r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) </w:t>
      </w:r>
      <w:r w:rsidRPr="00320278">
        <w:rPr>
          <w:rFonts w:ascii="Arial" w:hAnsi="Arial" w:cs="Arial"/>
          <w:bCs/>
          <w:kern w:val="18"/>
          <w:sz w:val="20"/>
          <w:szCs w:val="20"/>
          <w:lang w:val="el-GR"/>
        </w:rPr>
        <w:t>Λειτουργ</w:t>
      </w:r>
      <w:r w:rsidR="00E957FC" w:rsidRPr="00320278">
        <w:rPr>
          <w:rFonts w:ascii="Arial" w:hAnsi="Arial" w:cs="Arial"/>
          <w:bCs/>
          <w:kern w:val="18"/>
          <w:sz w:val="20"/>
          <w:szCs w:val="20"/>
          <w:lang w:val="el-GR"/>
        </w:rPr>
        <w:t>ούς</w:t>
      </w:r>
      <w:r w:rsidRPr="00320278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Πληροφορικής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για το έργο «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Ενιαίο Σύστημα Συγγραφής-Αποθήκευσης-Διάθεσης Νομοθετικών Κειμένων (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e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-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Legislation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platform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)», (Κλ. Α8),</w:t>
      </w:r>
      <w:r w:rsidRPr="00011A52">
        <w:rPr>
          <w:rFonts w:ascii="Arial" w:hAnsi="Arial" w:cs="Arial"/>
          <w:sz w:val="20"/>
          <w:szCs w:val="20"/>
          <w:lang w:val="el-GR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(διάρκεια ισχύος μέχρι </w:t>
      </w:r>
      <w:r w:rsidR="00216A08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0</w:t>
      </w:r>
      <w:r w:rsidR="00274E3B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6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/202</w:t>
      </w:r>
      <w:r w:rsidR="00216A08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6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)</w:t>
      </w:r>
    </w:p>
    <w:p w14:paraId="76278902" w14:textId="77777777" w:rsidR="00CB7530" w:rsidRPr="00011A52" w:rsidRDefault="00CB7530" w:rsidP="00011A52">
      <w:pPr>
        <w:spacing w:before="60" w:after="0" w:line="276" w:lineRule="auto"/>
        <w:ind w:left="720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3F26E259" w14:textId="5F9AF901" w:rsidR="00E957FC" w:rsidRPr="00011A52" w:rsidRDefault="00CB7530" w:rsidP="00011A52">
      <w:pPr>
        <w:spacing w:before="60" w:after="0" w:line="276" w:lineRule="auto"/>
        <w:ind w:left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(β) </w:t>
      </w:r>
      <w:r w:rsidRPr="00320278">
        <w:rPr>
          <w:rFonts w:ascii="Arial" w:hAnsi="Arial" w:cs="Arial"/>
          <w:b/>
          <w:kern w:val="18"/>
          <w:sz w:val="20"/>
          <w:szCs w:val="20"/>
          <w:lang w:val="el-GR"/>
        </w:rPr>
        <w:t xml:space="preserve">Ένα (1)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Λειτουργό Πληροφορικής για το έργο 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«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Enhancing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e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-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system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for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issuing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building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permits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», (Κλ. Α8), </w:t>
      </w:r>
      <w:r w:rsidR="00E957F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(διάρκεια ισχύος μέχρι 12/202</w:t>
      </w:r>
      <w:r w:rsidR="00274E3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5</w:t>
      </w:r>
      <w:r w:rsidR="00E957F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</w:t>
      </w:r>
    </w:p>
    <w:p w14:paraId="145FEA81" w14:textId="77777777" w:rsidR="00CB7530" w:rsidRPr="00011A52" w:rsidRDefault="00CB7530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3EB413B5" w14:textId="2ED5DD67" w:rsidR="00CB7530" w:rsidRPr="00011A52" w:rsidRDefault="00CB7530" w:rsidP="00011A52">
      <w:pPr>
        <w:spacing w:before="60" w:after="0" w:line="276" w:lineRule="auto"/>
        <w:ind w:left="720"/>
        <w:jc w:val="both"/>
        <w:rPr>
          <w:rFonts w:ascii="Arial" w:hAnsi="Arial" w:cs="Arial"/>
          <w:bCs/>
          <w:kern w:val="18"/>
          <w:sz w:val="20"/>
          <w:szCs w:val="20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(γ) </w:t>
      </w:r>
      <w:r w:rsidRPr="00320278">
        <w:rPr>
          <w:rFonts w:ascii="Arial" w:hAnsi="Arial" w:cs="Arial"/>
          <w:b/>
          <w:kern w:val="18"/>
          <w:sz w:val="20"/>
          <w:szCs w:val="20"/>
          <w:lang w:val="el-GR"/>
        </w:rPr>
        <w:t>Ένα (1)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Λειτουργό Πληροφορικής για το έργο «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Labour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market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,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social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protection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,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social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welfare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and</w:t>
      </w:r>
      <w:r w:rsidR="00E957FC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inclusion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», (Κλ. Α</w:t>
      </w:r>
      <w:r w:rsidRPr="00011A52">
        <w:rPr>
          <w:rFonts w:ascii="Arial" w:hAnsi="Arial" w:cs="Arial"/>
          <w:bCs/>
          <w:kern w:val="18"/>
          <w:sz w:val="20"/>
          <w:szCs w:val="20"/>
        </w:rPr>
        <w:t>8),</w:t>
      </w:r>
      <w:r w:rsidRPr="00011A52">
        <w:rPr>
          <w:rFonts w:ascii="Arial" w:hAnsi="Arial" w:cs="Arial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</w:rPr>
        <w:t>(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διάρκεια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ισχύος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μέχρι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="00E957FC" w:rsidRPr="00011A52">
        <w:rPr>
          <w:rFonts w:ascii="Arial" w:hAnsi="Arial" w:cs="Arial"/>
          <w:bCs/>
          <w:kern w:val="18"/>
          <w:sz w:val="20"/>
          <w:szCs w:val="20"/>
        </w:rPr>
        <w:t>06/2026</w:t>
      </w:r>
      <w:r w:rsidRPr="00011A52">
        <w:rPr>
          <w:rFonts w:ascii="Arial" w:hAnsi="Arial" w:cs="Arial"/>
          <w:bCs/>
          <w:kern w:val="18"/>
          <w:sz w:val="20"/>
          <w:szCs w:val="20"/>
        </w:rPr>
        <w:t>)</w:t>
      </w:r>
    </w:p>
    <w:p w14:paraId="2C423455" w14:textId="77777777" w:rsidR="00B83BD2" w:rsidRPr="005C1FF1" w:rsidRDefault="00B83BD2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</w:rPr>
      </w:pPr>
    </w:p>
    <w:p w14:paraId="17102DFF" w14:textId="290CC59C" w:rsidR="005A5A77" w:rsidRPr="00011A52" w:rsidRDefault="005A5A77" w:rsidP="00011A52">
      <w:pPr>
        <w:spacing w:before="60" w:after="0" w:line="276" w:lineRule="auto"/>
        <w:ind w:left="720"/>
        <w:jc w:val="both"/>
        <w:rPr>
          <w:rFonts w:ascii="Arial" w:hAnsi="Arial" w:cs="Arial"/>
          <w:bCs/>
          <w:kern w:val="18"/>
          <w:sz w:val="20"/>
          <w:szCs w:val="20"/>
        </w:rPr>
      </w:pPr>
      <w:r w:rsidRPr="00011A52">
        <w:rPr>
          <w:rFonts w:ascii="Arial" w:hAnsi="Arial" w:cs="Arial"/>
          <w:bCs/>
          <w:kern w:val="18"/>
          <w:sz w:val="20"/>
          <w:szCs w:val="20"/>
        </w:rPr>
        <w:t>(</w:t>
      </w:r>
      <w:r w:rsidR="00274E3B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δ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) </w:t>
      </w:r>
      <w:r w:rsidRPr="00320278">
        <w:rPr>
          <w:rFonts w:ascii="Arial" w:hAnsi="Arial" w:cs="Arial"/>
          <w:b/>
          <w:kern w:val="18"/>
          <w:sz w:val="20"/>
          <w:szCs w:val="20"/>
          <w:lang w:val="el-GR"/>
        </w:rPr>
        <w:t>Ένα</w:t>
      </w:r>
      <w:r w:rsidRPr="00320278">
        <w:rPr>
          <w:rFonts w:ascii="Arial" w:hAnsi="Arial" w:cs="Arial"/>
          <w:b/>
          <w:kern w:val="18"/>
          <w:sz w:val="20"/>
          <w:szCs w:val="20"/>
        </w:rPr>
        <w:t xml:space="preserve"> (1)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Λειτουργό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Πληροφορικής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για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το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έργο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« Provision, Implementation, Maintenance and Operation of an Integrated Registry Platform Solution for the Department of Registrar of Companies and Official Receiver (DRCOR) », (</w:t>
      </w:r>
      <w:proofErr w:type="spellStart"/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Κλ</w:t>
      </w:r>
      <w:proofErr w:type="spellEnd"/>
      <w:r w:rsidRPr="00011A52">
        <w:rPr>
          <w:rFonts w:ascii="Arial" w:hAnsi="Arial" w:cs="Arial"/>
          <w:bCs/>
          <w:kern w:val="18"/>
          <w:sz w:val="20"/>
          <w:szCs w:val="20"/>
        </w:rPr>
        <w:t xml:space="preserve">.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Α</w:t>
      </w:r>
      <w:r w:rsidRPr="00011A52">
        <w:rPr>
          <w:rFonts w:ascii="Arial" w:hAnsi="Arial" w:cs="Arial"/>
          <w:bCs/>
          <w:kern w:val="18"/>
          <w:sz w:val="20"/>
          <w:szCs w:val="20"/>
        </w:rPr>
        <w:t>8),</w:t>
      </w:r>
      <w:r w:rsidRPr="00011A52">
        <w:rPr>
          <w:rFonts w:ascii="Arial" w:hAnsi="Arial" w:cs="Arial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</w:rPr>
        <w:t>(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διάρκεια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ισχύος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μέχρι</w:t>
      </w:r>
      <w:r w:rsidRPr="00011A52">
        <w:rPr>
          <w:rFonts w:ascii="Arial" w:hAnsi="Arial" w:cs="Arial"/>
          <w:bCs/>
          <w:kern w:val="18"/>
          <w:sz w:val="20"/>
          <w:szCs w:val="20"/>
        </w:rPr>
        <w:t xml:space="preserve"> 06/2026).</w:t>
      </w:r>
    </w:p>
    <w:p w14:paraId="55EC4DEF" w14:textId="77777777" w:rsidR="005A5A77" w:rsidRPr="00011A52" w:rsidRDefault="005A5A77" w:rsidP="00011A52">
      <w:pPr>
        <w:spacing w:before="60" w:after="0" w:line="276" w:lineRule="auto"/>
        <w:ind w:left="720"/>
        <w:jc w:val="both"/>
        <w:rPr>
          <w:rFonts w:ascii="Arial" w:hAnsi="Arial" w:cs="Arial"/>
          <w:bCs/>
          <w:kern w:val="18"/>
          <w:sz w:val="20"/>
          <w:szCs w:val="20"/>
        </w:rPr>
      </w:pPr>
    </w:p>
    <w:p w14:paraId="7F5AE9B7" w14:textId="1C6F740E" w:rsidR="00C968CB" w:rsidRPr="00011A52" w:rsidRDefault="00FD494C" w:rsidP="00011A52">
      <w:pPr>
        <w:pStyle w:val="ListParagraph"/>
        <w:numPr>
          <w:ilvl w:val="0"/>
          <w:numId w:val="3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Ο ετήσιος βασικός μισθός θα είναι στην αρχική βαθμίδα της μισθο</w:t>
      </w:r>
      <w:r w:rsidR="004E5A2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δο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τικής κλίμακας Α8</w:t>
      </w:r>
      <w:r w:rsidR="00C968C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. </w:t>
      </w:r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Με βάση το Άρθρο 10 του πιο πάνω Νόμου, </w:t>
      </w:r>
      <w:proofErr w:type="spellStart"/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εργοδοτούμενος</w:t>
      </w:r>
      <w:proofErr w:type="spellEnd"/>
      <w:r w:rsidR="00684F1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 οποίος προσλαμβάνεται δυνάμει των διατάξεων του εν λόγω Νόμου απασχολείται με μειωμένη κλίμακα εισδοχής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(€22.048)</w:t>
      </w:r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για τους πρώτους </w:t>
      </w:r>
      <w:proofErr w:type="spellStart"/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εικοσιτέσσερις</w:t>
      </w:r>
      <w:proofErr w:type="spellEnd"/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(24) μήνες από την πρόσληψη του</w:t>
      </w:r>
      <w:r w:rsidR="00684F1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4B736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όπως καθορίζεται στον εκάστοτε ετήσιο σε ισχύ περί Προϋπολογισμού Νόμο. </w:t>
      </w:r>
    </w:p>
    <w:p w14:paraId="7A010787" w14:textId="77777777" w:rsidR="008C58BE" w:rsidRPr="00011A52" w:rsidRDefault="008C58BE" w:rsidP="00011A52">
      <w:pPr>
        <w:pStyle w:val="ListParagraph"/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1866016D" w14:textId="5FE2E714" w:rsidR="005A0D63" w:rsidRPr="00011A52" w:rsidRDefault="00C968CB" w:rsidP="00011A52">
      <w:pPr>
        <w:pStyle w:val="ListParagraph"/>
        <w:numPr>
          <w:ilvl w:val="0"/>
          <w:numId w:val="3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Η διάρκεια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εργοδότησης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125E0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θα είναι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μέχρι</w:t>
      </w:r>
      <w:r w:rsidR="00F66251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 την ολοκλήρωση </w:t>
      </w:r>
      <w:r w:rsidR="00C60BC2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του </w:t>
      </w:r>
      <w:r w:rsidR="009E77B2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κάθε έργου για το οποίο θα προσληφθεί και το οποίο έργο είναι ενταγμένο στο </w:t>
      </w:r>
      <w:r w:rsidR="00C60BC2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υπό αναφορά </w:t>
      </w:r>
      <w:r w:rsidR="00CB7530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Εθνικό </w:t>
      </w:r>
      <w:r w:rsidR="00373871" w:rsidRPr="00011A52">
        <w:rPr>
          <w:rFonts w:ascii="Arial" w:eastAsia="Times New Roman" w:hAnsi="Arial" w:cs="Arial"/>
          <w:bCs/>
          <w:sz w:val="20"/>
          <w:szCs w:val="20"/>
          <w:lang w:val="el-GR"/>
        </w:rPr>
        <w:t>Σχ</w:t>
      </w:r>
      <w:r w:rsidR="003E1B29" w:rsidRPr="00011A52">
        <w:rPr>
          <w:rFonts w:ascii="Arial" w:eastAsia="Times New Roman" w:hAnsi="Arial" w:cs="Arial"/>
          <w:bCs/>
          <w:sz w:val="20"/>
          <w:szCs w:val="20"/>
          <w:lang w:val="el-GR"/>
        </w:rPr>
        <w:t>έδιο</w:t>
      </w:r>
      <w:r w:rsidR="00373871" w:rsidRPr="00011A52">
        <w:rPr>
          <w:rFonts w:ascii="Arial" w:eastAsia="Times New Roman" w:hAnsi="Arial" w:cs="Arial"/>
          <w:bCs/>
          <w:sz w:val="20"/>
          <w:szCs w:val="20"/>
          <w:lang w:val="el-GR"/>
        </w:rPr>
        <w:t xml:space="preserve"> Ανάκαμψης και Ανθεκτικότητας και σε καμία περίπτωση δεν θα ξεπερνά τον </w:t>
      </w:r>
      <w:r w:rsidR="00F66251" w:rsidRPr="00011A52">
        <w:rPr>
          <w:rFonts w:ascii="Arial" w:eastAsia="Times New Roman" w:hAnsi="Arial" w:cs="Arial"/>
          <w:bCs/>
          <w:sz w:val="20"/>
          <w:szCs w:val="20"/>
          <w:lang w:val="el-GR"/>
        </w:rPr>
        <w:t>0</w:t>
      </w:r>
      <w:r w:rsidR="000177CB" w:rsidRPr="00011A52">
        <w:rPr>
          <w:rFonts w:ascii="Arial" w:eastAsia="Times New Roman" w:hAnsi="Arial" w:cs="Arial"/>
          <w:bCs/>
          <w:sz w:val="20"/>
          <w:szCs w:val="20"/>
          <w:lang w:val="el-GR"/>
        </w:rPr>
        <w:t>6</w:t>
      </w:r>
      <w:r w:rsidR="00F66251" w:rsidRPr="00011A52">
        <w:rPr>
          <w:rFonts w:ascii="Arial" w:eastAsia="Times New Roman" w:hAnsi="Arial" w:cs="Arial"/>
          <w:bCs/>
          <w:sz w:val="20"/>
          <w:szCs w:val="20"/>
          <w:lang w:val="el-GR"/>
        </w:rPr>
        <w:t>/</w:t>
      </w:r>
      <w:r w:rsidR="00F66251" w:rsidRPr="00320278">
        <w:rPr>
          <w:rFonts w:ascii="Arial" w:eastAsia="Times New Roman" w:hAnsi="Arial" w:cs="Arial"/>
          <w:bCs/>
          <w:sz w:val="20"/>
          <w:szCs w:val="20"/>
          <w:lang w:val="el-GR"/>
        </w:rPr>
        <w:t>2026</w:t>
      </w:r>
      <w:r w:rsidR="00F8131C" w:rsidRPr="00320278">
        <w:rPr>
          <w:rFonts w:ascii="Arial" w:eastAsia="Times New Roman" w:hAnsi="Arial" w:cs="Arial"/>
          <w:bCs/>
          <w:sz w:val="20"/>
          <w:szCs w:val="20"/>
          <w:lang w:val="el-GR"/>
        </w:rPr>
        <w:t xml:space="preserve"> και όχι πριν από τον </w:t>
      </w:r>
      <w:r w:rsidR="00CB7530" w:rsidRPr="00320278">
        <w:rPr>
          <w:rFonts w:ascii="Arial" w:eastAsia="Times New Roman" w:hAnsi="Arial" w:cs="Arial"/>
          <w:bCs/>
          <w:sz w:val="20"/>
          <w:szCs w:val="20"/>
          <w:lang w:val="el-GR"/>
        </w:rPr>
        <w:t>12/2025</w:t>
      </w:r>
      <w:r w:rsidR="007815BF" w:rsidRPr="00320278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 εφόσον</w:t>
      </w:r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κατά την αξιολόγηση του ο </w:t>
      </w:r>
      <w:proofErr w:type="spellStart"/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εργοδοτούμενος</w:t>
      </w:r>
      <w:proofErr w:type="spellEnd"/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κριθεί επαρκής και</w:t>
      </w:r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νοουμένου ότι </w:t>
      </w:r>
      <w:r w:rsidR="00DD0FF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πληρούνται οι πρόνοιες της παρ</w:t>
      </w:r>
      <w:r w:rsidR="003618A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</w:t>
      </w:r>
      <w:r w:rsidR="00DD0FF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γράφου (β) του εδαφίου (2) του άρθρου 9 του Νόμου </w:t>
      </w:r>
      <w:r w:rsidR="00DD0FFD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70(Ι)/2016</w:t>
      </w:r>
      <w:r w:rsidR="009360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. Επισημαίνεται ότι </w:t>
      </w:r>
      <w:proofErr w:type="spellStart"/>
      <w:r w:rsidR="009360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εργοδοτούμενοι</w:t>
      </w:r>
      <w:proofErr w:type="spellEnd"/>
      <w:r w:rsidR="009360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δεν μετατρέπονται σε προσωπικό αορίστου χρόνου.</w:t>
      </w:r>
    </w:p>
    <w:p w14:paraId="5E7E011E" w14:textId="77777777" w:rsidR="008C58BE" w:rsidRPr="00011A52" w:rsidRDefault="008C58BE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6E71DF3B" w14:textId="1EC7D14B" w:rsidR="007815BF" w:rsidRPr="00011A52" w:rsidRDefault="007815BF" w:rsidP="00011A52">
      <w:pPr>
        <w:pStyle w:val="ListParagraph"/>
        <w:numPr>
          <w:ilvl w:val="0"/>
          <w:numId w:val="3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Σε περίπτωση που ο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εργοδοτούμενος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κατά την ετήσια αξιολόγηση του κριθεί ανεπαρκής, τότε τυγχ</w:t>
      </w:r>
      <w:r w:rsidR="002C7574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άνουν εφαρμογής οι πρόνοιες του περί Τερματισμού Απασχόλησης Νόμου του 1967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έως </w:t>
      </w:r>
      <w:r w:rsidR="002C7574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20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16 (Ν24/1967)</w:t>
      </w:r>
      <w:r w:rsidR="002C7574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6C8ACD94" w14:textId="347B31EF" w:rsidR="004B2974" w:rsidRPr="00011A52" w:rsidRDefault="004B2974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7E43C32E" w14:textId="1BBFED16" w:rsidR="005A0D63" w:rsidRPr="00011A52" w:rsidRDefault="007F4FE2" w:rsidP="00011A52">
      <w:pPr>
        <w:pStyle w:val="ListParagraph"/>
        <w:numPr>
          <w:ilvl w:val="0"/>
          <w:numId w:val="3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Οι </w:t>
      </w:r>
      <w:proofErr w:type="spellStart"/>
      <w:r w:rsidR="00217FA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εργοδοτούμενοι</w:t>
      </w:r>
      <w:proofErr w:type="spellEnd"/>
      <w:r w:rsidR="00217FA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θα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έχουν</w:t>
      </w:r>
      <w:r w:rsidR="009F632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έδρα τη </w:t>
      </w:r>
      <w:r w:rsidR="0035672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Λευκωσία </w:t>
      </w:r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(</w:t>
      </w:r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Μιχαλάκη </w:t>
      </w:r>
      <w:proofErr w:type="spellStart"/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Καραολή</w:t>
      </w:r>
      <w:proofErr w:type="spellEnd"/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&amp; Γρηγόρη Αυξεντίου, 1446 Λευκωσία</w:t>
      </w:r>
      <w:r w:rsidR="007815B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</w:t>
      </w:r>
      <w:r w:rsidR="00BF279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Οι </w:t>
      </w:r>
      <w:proofErr w:type="spellStart"/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εργοδοτούμενοι</w:t>
      </w:r>
      <w:proofErr w:type="spellEnd"/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θα τοποθετούνται στα διάφορα Υπουργεία/ Τμήματα αναλόγως των αναγκών για τις οποίες θα προσληφθούν</w:t>
      </w:r>
      <w:r w:rsidR="00224EE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2CF73192" w14:textId="77777777" w:rsidR="00224EE3" w:rsidRPr="00011A52" w:rsidRDefault="00224EE3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1C1F01E6" w14:textId="58F95098" w:rsidR="009E77B2" w:rsidRPr="00011A52" w:rsidRDefault="0096693E" w:rsidP="00011A52">
      <w:pPr>
        <w:pStyle w:val="ListParagraph"/>
        <w:numPr>
          <w:ilvl w:val="0"/>
          <w:numId w:val="3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Τα καθήκοντα που θα εκτελούν οι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εργοδοτούμενοι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 που θα προσληφθούν θα αφορούν </w:t>
      </w:r>
      <w:r w:rsidR="003738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στα πιο κάτω: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</w:p>
    <w:p w14:paraId="6F95B986" w14:textId="77777777" w:rsidR="00742AF9" w:rsidRPr="00011A52" w:rsidRDefault="00742AF9" w:rsidP="00011A52">
      <w:pPr>
        <w:spacing w:before="60"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512F1F10" w14:textId="4788BFA3" w:rsidR="009E77B2" w:rsidRPr="00011A52" w:rsidRDefault="009E77B2" w:rsidP="00011A52">
      <w:pPr>
        <w:pStyle w:val="ListParagraph"/>
        <w:numPr>
          <w:ilvl w:val="0"/>
          <w:numId w:val="10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Συμμετοχή στις ομάδες ανάλυσης, σχεδιασμού και ελέγχου, ποιοτικού ελέγχου παραδοτέων, ελέγχου ποιότητας συστημάτων και υποσυστημάτων</w:t>
      </w:r>
      <w:r w:rsidR="003E1B2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πληροφορικής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0EA73ABC" w14:textId="77777777" w:rsidR="00262F15" w:rsidRPr="00011A52" w:rsidRDefault="009E77B2" w:rsidP="00011A52">
      <w:pPr>
        <w:pStyle w:val="ListParagraph"/>
        <w:numPr>
          <w:ilvl w:val="0"/>
          <w:numId w:val="10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Παροχή συμβουλευτικών υπηρεσιών στους χρήστες συστημάτων για τη διαμόρφωση των απαιτήσεων τους.</w:t>
      </w:r>
    </w:p>
    <w:p w14:paraId="76E4AD5B" w14:textId="3ECC6662" w:rsidR="0096693E" w:rsidRPr="00011A52" w:rsidRDefault="009E77B2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Παροχή υπηρεσιών υποστήριξης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των χρηστών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42808F20" w14:textId="44EA3A02" w:rsidR="0065725C" w:rsidRPr="00011A52" w:rsidRDefault="0065725C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Σχεδιασμό, συντήρηση και διαχείριση Βάσεων Δεδομένων.</w:t>
      </w:r>
    </w:p>
    <w:p w14:paraId="68C030B2" w14:textId="542C608F" w:rsidR="0065725C" w:rsidRPr="00011A52" w:rsidRDefault="0065725C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Ανάπτυξη διαδικτυακών εφαρμογών.</w:t>
      </w:r>
    </w:p>
    <w:p w14:paraId="45812F5B" w14:textId="2995F6A5" w:rsidR="0065725C" w:rsidRPr="00011A52" w:rsidRDefault="00927D9B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Σχεδιασμός και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Διαχείριση Δικτύων (ρύθμιση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</w:rPr>
        <w:t>Firewalls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</w:rPr>
        <w:t>Routers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</w:rPr>
        <w:t>other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</w:rPr>
        <w:t>network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</w:rPr>
        <w:t>equipment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).</w:t>
      </w:r>
    </w:p>
    <w:p w14:paraId="3DDB633C" w14:textId="3F57A299" w:rsidR="0096693E" w:rsidRPr="00011A52" w:rsidRDefault="0096693E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Ετοιμασία </w:t>
      </w:r>
      <w:r w:rsidR="00927D9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τεχνικών </w:t>
      </w:r>
      <w:r w:rsidR="009E77B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προδιαγραφών</w:t>
      </w:r>
      <w:r w:rsidR="00927D9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για εξασφάλιση αγαθών και/ή υπηρεσιών.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</w:p>
    <w:p w14:paraId="247AD349" w14:textId="637C9E29" w:rsidR="0096693E" w:rsidRPr="00011A52" w:rsidRDefault="0096693E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Συνεργασία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και επικοινωνία με </w:t>
      </w:r>
      <w:r w:rsidR="0065725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όλους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τους φορείς υλοποίησης </w:t>
      </w:r>
      <w:r w:rsidR="009E77B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των έργων</w:t>
      </w:r>
      <w:r w:rsidR="00AE365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πληροφορικής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315B2A1C" w14:textId="5605A707" w:rsidR="0096693E" w:rsidRPr="00011A52" w:rsidRDefault="0096693E" w:rsidP="00011A52">
      <w:pPr>
        <w:pStyle w:val="ListParagraph"/>
        <w:numPr>
          <w:ilvl w:val="0"/>
          <w:numId w:val="10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Εκτέλεση οποιουδήποτε άλλου καθήκοντος σε σχέση με τη </w:t>
      </w:r>
      <w:r w:rsidR="003E1B2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υλοποίηση/ διαχείριση του έργου για το οποίο θα προσληφθεί ο </w:t>
      </w:r>
      <w:proofErr w:type="spellStart"/>
      <w:r w:rsidR="003E1B2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εργοδοτούμενος</w:t>
      </w:r>
      <w:proofErr w:type="spellEnd"/>
      <w:r w:rsidR="003E1B2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79EE85EA" w14:textId="77777777" w:rsidR="00262F15" w:rsidRPr="00011A52" w:rsidRDefault="00262F15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58134F02" w14:textId="667913DF" w:rsidR="0096693E" w:rsidRPr="00011A52" w:rsidRDefault="0096693E" w:rsidP="00011A52">
      <w:pPr>
        <w:pStyle w:val="ListParagraph"/>
        <w:numPr>
          <w:ilvl w:val="0"/>
          <w:numId w:val="3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Απαιτούμενα προσόντα:</w:t>
      </w:r>
    </w:p>
    <w:p w14:paraId="4DFC4986" w14:textId="77777777" w:rsidR="00FE7045" w:rsidRPr="00011A52" w:rsidRDefault="00FE7045" w:rsidP="00011A52">
      <w:pPr>
        <w:spacing w:before="60"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</w:pPr>
    </w:p>
    <w:p w14:paraId="77CAE866" w14:textId="2733CC8E" w:rsidR="0096693E" w:rsidRPr="00011A52" w:rsidRDefault="0096693E" w:rsidP="00011A52">
      <w:pPr>
        <w:pStyle w:val="ListParagraph"/>
        <w:numPr>
          <w:ilvl w:val="0"/>
          <w:numId w:val="14"/>
        </w:numPr>
        <w:spacing w:before="60" w:after="0" w:line="276" w:lineRule="auto"/>
        <w:ind w:left="851" w:hanging="54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Πανεπιστημιακό Δίπλωμα ή τίτλος ή ισότιμο προσόν σε ένα τουλάχιστον από τα πιο κάτω θέματα ή συνδυασμό των θεμάτων αυτών:</w:t>
      </w:r>
    </w:p>
    <w:p w14:paraId="382EB5E1" w14:textId="77777777" w:rsidR="008C58BE" w:rsidRPr="00011A52" w:rsidRDefault="008C58BE" w:rsidP="00011A52">
      <w:pPr>
        <w:pStyle w:val="ListParagraph"/>
        <w:spacing w:before="60" w:after="0" w:line="276" w:lineRule="auto"/>
        <w:ind w:left="851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3E4287BE" w14:textId="5B4C3ECA" w:rsidR="0096693E" w:rsidRPr="00011A52" w:rsidRDefault="0042482C" w:rsidP="005C1FF1">
      <w:pPr>
        <w:spacing w:line="276" w:lineRule="auto"/>
        <w:ind w:left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Επιστήμη των Ηλεκτρονικών Υπολογιστών ή/και της Πληροφορικής</w:t>
      </w:r>
      <w:r w:rsidR="00C75854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(περιλαμβανομένου του Management Information Systems)</w:t>
      </w:r>
      <w:r w:rsidR="00121F8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B07DD5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Τηλεπικοινων</w:t>
      </w:r>
      <w:r w:rsidR="00121F8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ίες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</w:t>
      </w:r>
      <w:r w:rsidRPr="00011A52">
        <w:rPr>
          <w:rFonts w:ascii="Arial" w:eastAsia="Calibri" w:hAnsi="Arial" w:cs="Arial"/>
          <w:bCs/>
          <w:kern w:val="18"/>
          <w:sz w:val="20"/>
          <w:szCs w:val="20"/>
        </w:rPr>
        <w:t>Data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</w:rPr>
        <w:t>Communications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</w:t>
      </w:r>
      <w:r w:rsidR="00121F8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και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Ασφάλεια Συστημάτων Πληροφοριών</w:t>
      </w:r>
      <w:r w:rsidR="0096693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07FD8826" w14:textId="77777777" w:rsidR="008C58BE" w:rsidRPr="00011A52" w:rsidRDefault="008C58BE" w:rsidP="00011A52">
      <w:pPr>
        <w:pStyle w:val="ListParagraph"/>
        <w:spacing w:before="60" w:after="0" w:line="276" w:lineRule="auto"/>
        <w:ind w:left="851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195E5313" w14:textId="73045353" w:rsidR="0096693E" w:rsidRPr="00011A52" w:rsidRDefault="0096693E" w:rsidP="00011A52">
      <w:pPr>
        <w:pStyle w:val="ListParagraph"/>
        <w:spacing w:before="60" w:after="0" w:line="276" w:lineRule="auto"/>
        <w:ind w:left="851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(Σημ.: Ο όρος «πανεπιστημιακό δίπλωμα ή τίτλος» καλύπτει και μεταπτυχιακό</w:t>
      </w:r>
      <w:r w:rsidR="0061543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δίπλωμα ή τίτλο).</w:t>
      </w:r>
    </w:p>
    <w:p w14:paraId="2177BC93" w14:textId="77777777" w:rsidR="00400379" w:rsidRPr="00011A52" w:rsidRDefault="00400379" w:rsidP="00011A52">
      <w:pPr>
        <w:spacing w:before="60" w:after="0" w:line="276" w:lineRule="auto"/>
        <w:ind w:firstLine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46C59D92" w14:textId="34E71E07" w:rsidR="00400379" w:rsidRPr="00011A52" w:rsidRDefault="00400379" w:rsidP="00011A52">
      <w:pPr>
        <w:spacing w:before="60" w:after="0" w:line="276" w:lineRule="auto"/>
        <w:ind w:firstLine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Σημείωση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:</w:t>
      </w:r>
    </w:p>
    <w:p w14:paraId="5EAE1B84" w14:textId="45A48615" w:rsidR="001B160B" w:rsidRPr="00011A52" w:rsidRDefault="002A7784" w:rsidP="00011A52">
      <w:pPr>
        <w:spacing w:before="60" w:after="0" w:line="276" w:lineRule="auto"/>
        <w:ind w:left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Οι υποψήφιοι θα πρέπει να είναι εγγεγραμμένοι ως μέλη του Επιστημονικού και Τεχνικού Επιμελητηρίου Κύπρου (ΕΤΕΚ) στον κλάδο της ηλεκτρονικής μηχανικής περιλαμβανομένης της μηχανικής της πληροφορικής.  </w:t>
      </w:r>
    </w:p>
    <w:p w14:paraId="11DD18E4" w14:textId="77777777" w:rsidR="00400379" w:rsidRPr="00011A52" w:rsidRDefault="00400379" w:rsidP="00011A52">
      <w:pPr>
        <w:spacing w:before="60" w:after="0" w:line="276" w:lineRule="auto"/>
        <w:ind w:left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52A5CB94" w14:textId="0EF08691" w:rsidR="0096693E" w:rsidRPr="00011A52" w:rsidRDefault="0096693E" w:rsidP="00011A52">
      <w:pPr>
        <w:pStyle w:val="ListParagraph"/>
        <w:numPr>
          <w:ilvl w:val="0"/>
          <w:numId w:val="14"/>
        </w:numPr>
        <w:spacing w:line="276" w:lineRule="auto"/>
        <w:ind w:left="851"/>
        <w:contextualSpacing w:val="0"/>
        <w:rPr>
          <w:rFonts w:ascii="Arial" w:eastAsia="Calibri" w:hAnsi="Arial" w:cs="Arial"/>
          <w:bCs/>
          <w:kern w:val="18"/>
          <w:sz w:val="20"/>
          <w:szCs w:val="20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Πολύ καλή γνώση της Ελληνικής και της Αγγλικής γλώσ</w:t>
      </w:r>
      <w:r w:rsidR="00FB68C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σας όπως αυτά ορίζονται από την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Επιτροπή Δημόσιας Υπηρεσίας.</w:t>
      </w:r>
      <w:r w:rsidR="00FB68C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hyperlink r:id="rId8" w:history="1">
        <w:r w:rsidRPr="00011A52">
          <w:rPr>
            <w:rStyle w:val="Hyperlink"/>
            <w:rFonts w:ascii="Arial" w:eastAsia="Calibri" w:hAnsi="Arial" w:cs="Arial"/>
            <w:bCs/>
            <w:kern w:val="18"/>
            <w:sz w:val="20"/>
            <w:szCs w:val="20"/>
          </w:rPr>
          <w:t>http://www.psc.gov.cy/psc/psc.nsf/page31_gr/page31_gr?OpenDocument</w:t>
        </w:r>
      </w:hyperlink>
    </w:p>
    <w:p w14:paraId="3D7FD823" w14:textId="68713FDE" w:rsidR="0096693E" w:rsidRPr="00011A52" w:rsidRDefault="0096693E" w:rsidP="00011A52">
      <w:pPr>
        <w:pStyle w:val="ListParagraph"/>
        <w:numPr>
          <w:ilvl w:val="0"/>
          <w:numId w:val="14"/>
        </w:numPr>
        <w:spacing w:before="60" w:after="0" w:line="276" w:lineRule="auto"/>
        <w:ind w:left="851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Ακεραιότητα χαρακτήρα, οργανωτική και διοικητική ικανότητα, υπευθυνότητα, πρωτοβουλία και ευθυκρισία.</w:t>
      </w:r>
    </w:p>
    <w:p w14:paraId="5BAC200F" w14:textId="77777777" w:rsidR="00E40E13" w:rsidRPr="00011A52" w:rsidRDefault="00E40E13" w:rsidP="00011A52">
      <w:pPr>
        <w:spacing w:before="60" w:after="0" w:line="276" w:lineRule="auto"/>
        <w:ind w:left="491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6C939BB7" w14:textId="1E7938CE" w:rsidR="0096693E" w:rsidRPr="00011A52" w:rsidRDefault="0096693E" w:rsidP="00011A52">
      <w:pPr>
        <w:pStyle w:val="ListParagraph"/>
        <w:numPr>
          <w:ilvl w:val="0"/>
          <w:numId w:val="14"/>
        </w:numPr>
        <w:spacing w:after="0" w:line="276" w:lineRule="auto"/>
        <w:ind w:left="851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Οι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αιτητές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πρέπει να είναι πολίτες της Κυπριακής Δημοκρατίας ή πολίτες κράτους μέλους της Ευρωπαϊκής Ένωσης και να έχουν εκπληρώσει τις στρατιωτικές τους υποχρεώσεις ή να έχουν νόμιμα απαλλαγεί από αυτές.</w:t>
      </w:r>
    </w:p>
    <w:p w14:paraId="2B84F39B" w14:textId="77777777" w:rsidR="00E40E13" w:rsidRPr="00011A52" w:rsidRDefault="00E40E13" w:rsidP="00011A52">
      <w:pPr>
        <w:spacing w:before="60" w:after="0" w:line="276" w:lineRule="auto"/>
        <w:ind w:left="491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2F6D8B62" w14:textId="4CD1776E" w:rsidR="00927D9B" w:rsidRPr="00011A52" w:rsidRDefault="00927D9B" w:rsidP="00011A52">
      <w:pPr>
        <w:pStyle w:val="ListParagraph"/>
        <w:numPr>
          <w:ilvl w:val="0"/>
          <w:numId w:val="14"/>
        </w:numPr>
        <w:spacing w:line="276" w:lineRule="auto"/>
        <w:ind w:left="851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Αποδεδειγμένη μεταπτυχιακή επαγγελματική πείρα τουλάχιστον ενός (1) έτους στην Πληροφορική.</w:t>
      </w:r>
    </w:p>
    <w:p w14:paraId="40F1209E" w14:textId="77777777" w:rsidR="00927D9B" w:rsidRPr="00011A52" w:rsidRDefault="00927D9B" w:rsidP="00011A52">
      <w:pPr>
        <w:pStyle w:val="ListParagraph"/>
        <w:spacing w:before="60" w:after="0" w:line="276" w:lineRule="auto"/>
        <w:ind w:left="1440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3031895D" w14:textId="77777777" w:rsidR="00BC16CA" w:rsidRPr="00011A52" w:rsidRDefault="00BC16CA" w:rsidP="00011A52">
      <w:pPr>
        <w:pStyle w:val="ListParagraph"/>
        <w:spacing w:before="60" w:after="0" w:line="276" w:lineRule="auto"/>
        <w:ind w:left="1080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56578426" w14:textId="191BD42F" w:rsidR="0096693E" w:rsidRPr="00011A52" w:rsidRDefault="0096693E" w:rsidP="00011A52">
      <w:pPr>
        <w:pStyle w:val="ListParagraph"/>
        <w:numPr>
          <w:ilvl w:val="0"/>
          <w:numId w:val="3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Επιπλέον προσόντα:</w:t>
      </w:r>
    </w:p>
    <w:p w14:paraId="5BA7DEF2" w14:textId="77777777" w:rsidR="00815B3F" w:rsidRPr="00011A52" w:rsidRDefault="00815B3F" w:rsidP="00011A52">
      <w:pPr>
        <w:spacing w:before="60"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</w:rPr>
      </w:pPr>
    </w:p>
    <w:p w14:paraId="76758C87" w14:textId="3725C8AC" w:rsidR="0096693E" w:rsidRPr="00011A52" w:rsidRDefault="0096693E" w:rsidP="00011A52">
      <w:pPr>
        <w:pStyle w:val="ListParagraph"/>
        <w:numPr>
          <w:ilvl w:val="0"/>
          <w:numId w:val="15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Μεταπτυχιακ</w:t>
      </w:r>
      <w:r w:rsidR="005C1FF1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οί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 xml:space="preserve"> </w:t>
      </w:r>
      <w:r w:rsidRPr="00DF679B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τίτλ</w:t>
      </w:r>
      <w:r w:rsidR="005C1FF1" w:rsidRPr="00DF679B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οι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 xml:space="preserve"> σπουδών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 ο οποίο</w:t>
      </w:r>
      <w:r w:rsidR="005C1FF1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ι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αποκτήθηκ</w:t>
      </w:r>
      <w:r w:rsidR="005C1FF1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αν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από αναγνωρισμένο πανεπιστημιακό ίδρυμα σε ένα από τα θέματα</w:t>
      </w:r>
      <w:r w:rsidR="00930DF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της παρ. </w:t>
      </w:r>
      <w:r w:rsidR="000177C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7</w:t>
      </w:r>
      <w:r w:rsidR="006F4CEC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.1</w:t>
      </w:r>
      <w:r w:rsidR="00930DF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πιο πάνω.</w:t>
      </w:r>
    </w:p>
    <w:p w14:paraId="5E9E4FA7" w14:textId="77777777" w:rsidR="00E40E13" w:rsidRPr="00011A52" w:rsidRDefault="00E40E13" w:rsidP="00011A52">
      <w:pPr>
        <w:spacing w:before="60" w:after="0" w:line="276" w:lineRule="auto"/>
        <w:ind w:left="72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2AB051F1" w14:textId="44D897B9" w:rsidR="00E40E13" w:rsidRPr="00011A52" w:rsidRDefault="008B2EBC" w:rsidP="00011A52">
      <w:pPr>
        <w:pStyle w:val="ListParagraph"/>
        <w:numPr>
          <w:ilvl w:val="0"/>
          <w:numId w:val="15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Γενική Επαγγελματική Πείρα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: </w:t>
      </w:r>
      <w:r w:rsidR="0096693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Αποδεδειγμένη </w:t>
      </w:r>
      <w:r w:rsidR="00930DF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μεταπτυχιακή </w:t>
      </w:r>
      <w:r w:rsidR="00AE365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επαγγελματική </w:t>
      </w:r>
      <w:r w:rsidR="00930DF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πείρα</w:t>
      </w:r>
      <w:r w:rsidR="0061543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πέραν του ενός (1) έτους</w:t>
      </w:r>
      <w:r w:rsidR="00930DF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96693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στην Πληροφορική</w:t>
      </w:r>
      <w:r w:rsidR="00AE365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.</w:t>
      </w:r>
    </w:p>
    <w:p w14:paraId="444179BC" w14:textId="77777777" w:rsidR="00224EE3" w:rsidRPr="00011A52" w:rsidRDefault="00224EE3" w:rsidP="00011A52">
      <w:pPr>
        <w:pStyle w:val="ListParagraph"/>
        <w:spacing w:before="60" w:after="0" w:line="276" w:lineRule="auto"/>
        <w:ind w:left="108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1064D999" w14:textId="2C6C972B" w:rsidR="008B2EBC" w:rsidRPr="00011A52" w:rsidRDefault="008B2EBC" w:rsidP="00011A52">
      <w:pPr>
        <w:pStyle w:val="ListParagraph"/>
        <w:numPr>
          <w:ilvl w:val="0"/>
          <w:numId w:val="15"/>
        </w:numPr>
        <w:spacing w:before="60" w:after="0" w:line="276" w:lineRule="auto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u w:val="single"/>
          <w:lang w:val="el-GR"/>
        </w:rPr>
        <w:t>Ειδική Επαγγελματική Πείρα</w:t>
      </w:r>
      <w:r w:rsidR="00371881" w:rsidRPr="00011A52">
        <w:rPr>
          <w:rFonts w:ascii="Arial" w:hAnsi="Arial" w:cs="Arial"/>
          <w:bCs/>
          <w:kern w:val="18"/>
          <w:sz w:val="20"/>
          <w:szCs w:val="20"/>
          <w:u w:val="single"/>
          <w:lang w:val="el-GR"/>
        </w:rPr>
        <w:t xml:space="preserve"> </w:t>
      </w:r>
      <w:r w:rsidR="00990813" w:rsidRPr="00011A52">
        <w:rPr>
          <w:rFonts w:ascii="Arial" w:hAnsi="Arial" w:cs="Arial"/>
          <w:bCs/>
          <w:kern w:val="18"/>
          <w:sz w:val="20"/>
          <w:szCs w:val="20"/>
          <w:u w:val="single"/>
          <w:lang w:val="el-GR"/>
        </w:rPr>
        <w:t>στα πιο κάτω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:</w:t>
      </w:r>
    </w:p>
    <w:p w14:paraId="002C1AA5" w14:textId="77777777" w:rsidR="00815B3F" w:rsidRPr="00011A52" w:rsidRDefault="00815B3F" w:rsidP="00011A52">
      <w:pPr>
        <w:pStyle w:val="ListParagraph"/>
        <w:spacing w:line="276" w:lineRule="auto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703DBF02" w14:textId="063225DC" w:rsidR="008B2EBC" w:rsidRPr="00011A52" w:rsidRDefault="008B2EBC" w:rsidP="00011A52">
      <w:pPr>
        <w:pStyle w:val="ListParagraph"/>
        <w:numPr>
          <w:ilvl w:val="0"/>
          <w:numId w:val="13"/>
        </w:num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Αποδεδειγμένη μεταπτυχιακή επαγγελματική πείρα </w:t>
      </w:r>
      <w:r w:rsidR="00224EE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σε προγραμματισμό.</w:t>
      </w:r>
    </w:p>
    <w:p w14:paraId="5A39A3C2" w14:textId="77777777" w:rsidR="00815B3F" w:rsidRPr="00011A52" w:rsidRDefault="00815B3F" w:rsidP="00011A52">
      <w:pPr>
        <w:spacing w:before="60" w:after="0" w:line="276" w:lineRule="auto"/>
        <w:ind w:left="108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2453E113" w14:textId="06CF61E4" w:rsidR="0096693E" w:rsidRPr="00011A52" w:rsidRDefault="008B2EBC" w:rsidP="00011A52">
      <w:pPr>
        <w:pStyle w:val="ListParagraph"/>
        <w:numPr>
          <w:ilvl w:val="0"/>
          <w:numId w:val="13"/>
        </w:numPr>
        <w:spacing w:before="60" w:after="0" w:line="276" w:lineRule="auto"/>
        <w:contextualSpacing w:val="0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Αποδεδειγμένη μεταπτυχιακή επαγγελματική πείρα </w:t>
      </w:r>
      <w:r w:rsidR="0099081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σε εργασίες </w:t>
      </w:r>
      <w:r w:rsidR="0037188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μετεγκατάσταση</w:t>
      </w:r>
      <w:r w:rsidR="0099081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ς</w:t>
      </w:r>
      <w:r w:rsidR="0037188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/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μετάπτωση</w:t>
      </w:r>
      <w:r w:rsidR="0099081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δεδομένων (</w:t>
      </w:r>
      <w:r w:rsidRPr="00011A52">
        <w:rPr>
          <w:rFonts w:ascii="Arial" w:eastAsia="Calibri" w:hAnsi="Arial" w:cs="Arial"/>
          <w:bCs/>
          <w:kern w:val="18"/>
          <w:sz w:val="20"/>
          <w:szCs w:val="20"/>
        </w:rPr>
        <w:t>data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</w:rPr>
        <w:t>migration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). </w:t>
      </w:r>
    </w:p>
    <w:p w14:paraId="402D6BE8" w14:textId="77777777" w:rsidR="00815B3F" w:rsidRPr="00011A52" w:rsidRDefault="00815B3F" w:rsidP="00011A52">
      <w:pPr>
        <w:pStyle w:val="ListParagraph"/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7DDF7076" w14:textId="0529DD6F" w:rsidR="00371881" w:rsidRPr="00011A52" w:rsidRDefault="00371881" w:rsidP="00011A52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Αποδεδειγμένη μεταπτυχιακή επαγγελματική πείρα </w:t>
      </w:r>
      <w:r w:rsidR="0099081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στον σχεδιασμό και/ή διαχείριση δικτύων </w:t>
      </w:r>
      <w:r w:rsidR="0061543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δεδομένων</w:t>
      </w:r>
      <w:r w:rsidR="00224EE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/ αρχιτεκτονική υποδομών.</w:t>
      </w:r>
    </w:p>
    <w:p w14:paraId="1E14D56F" w14:textId="77777777" w:rsidR="00815B3F" w:rsidRPr="00011A52" w:rsidRDefault="00815B3F" w:rsidP="00011A52">
      <w:pPr>
        <w:pStyle w:val="ListParagraph"/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622CEA37" w14:textId="500CCACC" w:rsidR="00371881" w:rsidRPr="00011A52" w:rsidRDefault="002C3F25" w:rsidP="00011A5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Αποδεδειγμένη ε</w:t>
      </w:r>
      <w:r w:rsidR="0061543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μπειρία σε</w:t>
      </w:r>
      <w:r w:rsidR="00371881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83211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σχεδιασμό και εφαρμογή </w:t>
      </w:r>
      <w:r w:rsidR="00832113" w:rsidRPr="00011A52">
        <w:rPr>
          <w:rFonts w:ascii="Arial" w:hAnsi="Arial" w:cs="Arial"/>
          <w:bCs/>
          <w:kern w:val="18"/>
          <w:sz w:val="20"/>
          <w:szCs w:val="20"/>
        </w:rPr>
        <w:t>Cloud</w:t>
      </w:r>
      <w:r w:rsidR="0083211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832113" w:rsidRPr="00011A52">
        <w:rPr>
          <w:rFonts w:ascii="Arial" w:hAnsi="Arial" w:cs="Arial"/>
          <w:bCs/>
          <w:kern w:val="18"/>
          <w:sz w:val="20"/>
          <w:szCs w:val="20"/>
        </w:rPr>
        <w:t>platform</w:t>
      </w:r>
      <w:r w:rsidR="00371881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. </w:t>
      </w:r>
    </w:p>
    <w:p w14:paraId="6D928E9C" w14:textId="77777777" w:rsidR="00815B3F" w:rsidRPr="00011A52" w:rsidRDefault="00815B3F" w:rsidP="00011A52">
      <w:pPr>
        <w:pStyle w:val="ListParagraph"/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7884FD1B" w14:textId="5512779B" w:rsidR="00990813" w:rsidRPr="00011A52" w:rsidRDefault="002C3F25" w:rsidP="00011A5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Αποδεδειγμένη εμπειρία σε α</w:t>
      </w:r>
      <w:r w:rsidR="0099081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νάλυση/σχεδιασμό λογισμικού εφαρμογής</w:t>
      </w:r>
      <w:r w:rsidR="00C03462">
        <w:rPr>
          <w:rFonts w:ascii="Arial" w:hAnsi="Arial" w:cs="Arial"/>
          <w:bCs/>
          <w:kern w:val="18"/>
          <w:sz w:val="20"/>
          <w:szCs w:val="20"/>
          <w:lang w:val="el-GR"/>
        </w:rPr>
        <w:t>.</w:t>
      </w:r>
      <w:r w:rsidR="00990813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</w:p>
    <w:p w14:paraId="7E14C980" w14:textId="77777777" w:rsidR="00D6547A" w:rsidRPr="00011A52" w:rsidRDefault="00D6547A" w:rsidP="00011A52">
      <w:pPr>
        <w:pStyle w:val="ListParagraph"/>
        <w:spacing w:line="276" w:lineRule="auto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68ACF808" w14:textId="4CEA4691" w:rsidR="00451863" w:rsidRPr="00011A52" w:rsidRDefault="00451863" w:rsidP="00011A52">
      <w:p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</w:p>
    <w:p w14:paraId="3CEFF33B" w14:textId="3220A0D3" w:rsidR="003D7F04" w:rsidRPr="00011A52" w:rsidRDefault="00587781" w:rsidP="00011A52">
      <w:pPr>
        <w:pStyle w:val="ListParagraph"/>
        <w:numPr>
          <w:ilvl w:val="0"/>
          <w:numId w:val="15"/>
        </w:numPr>
        <w:spacing w:before="60" w:after="0" w:line="276" w:lineRule="auto"/>
        <w:jc w:val="both"/>
        <w:rPr>
          <w:rFonts w:ascii="Arial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Κριτήρια αξιολόγησης</w:t>
      </w:r>
      <w:r w:rsidR="006E074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0E343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των </w:t>
      </w:r>
      <w:r w:rsidR="007355E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υποψήφιων</w:t>
      </w:r>
      <w:r w:rsidR="000E343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και</w:t>
      </w:r>
      <w:r w:rsidR="009D5B8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proofErr w:type="spellStart"/>
      <w:r w:rsidR="009D5B8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μοριοδότηση</w:t>
      </w:r>
      <w:proofErr w:type="spellEnd"/>
      <w:r w:rsidR="00CB79F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:</w:t>
      </w:r>
    </w:p>
    <w:p w14:paraId="12CC4588" w14:textId="77777777" w:rsidR="00CD67F9" w:rsidRPr="00011A52" w:rsidRDefault="00CD67F9" w:rsidP="00011A52">
      <w:pPr>
        <w:spacing w:before="60" w:after="0" w:line="276" w:lineRule="auto"/>
        <w:jc w:val="both"/>
        <w:rPr>
          <w:rFonts w:ascii="Arial" w:hAnsi="Arial" w:cs="Arial"/>
          <w:bCs/>
          <w:color w:val="FF0000"/>
          <w:kern w:val="18"/>
          <w:sz w:val="20"/>
          <w:szCs w:val="20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4120"/>
        <w:gridCol w:w="991"/>
        <w:gridCol w:w="3816"/>
      </w:tblGrid>
      <w:tr w:rsidR="003D7F04" w:rsidRPr="00011A52" w14:paraId="01EADE09" w14:textId="77777777" w:rsidTr="005C1FF1">
        <w:trPr>
          <w:trHeight w:val="575"/>
          <w:tblHeader/>
          <w:jc w:val="center"/>
        </w:trPr>
        <w:tc>
          <w:tcPr>
            <w:tcW w:w="2502" w:type="pct"/>
            <w:gridSpan w:val="2"/>
          </w:tcPr>
          <w:p w14:paraId="311C4973" w14:textId="77777777" w:rsidR="003D7F04" w:rsidRPr="00011A52" w:rsidRDefault="003D7F04" w:rsidP="00011A52">
            <w:pPr>
              <w:spacing w:before="60" w:after="0" w:line="276" w:lineRule="auto"/>
              <w:jc w:val="center"/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  <w:t>ΚΡΙΤΗΡΙΑ</w:t>
            </w:r>
          </w:p>
        </w:tc>
        <w:tc>
          <w:tcPr>
            <w:tcW w:w="515" w:type="pct"/>
          </w:tcPr>
          <w:p w14:paraId="253A93BA" w14:textId="77777777" w:rsidR="003D7F04" w:rsidRPr="00011A52" w:rsidRDefault="003D7F04" w:rsidP="00011A52">
            <w:pPr>
              <w:spacing w:before="60" w:after="0" w:line="276" w:lineRule="auto"/>
              <w:jc w:val="center"/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  <w:t>ΜΟΡΙΑ</w:t>
            </w:r>
          </w:p>
        </w:tc>
        <w:tc>
          <w:tcPr>
            <w:tcW w:w="1982" w:type="pct"/>
          </w:tcPr>
          <w:p w14:paraId="25928AFD" w14:textId="78066E2E" w:rsidR="003D7F04" w:rsidRPr="00011A52" w:rsidRDefault="003D7F04" w:rsidP="00011A52">
            <w:pPr>
              <w:spacing w:before="60" w:after="0" w:line="276" w:lineRule="auto"/>
              <w:jc w:val="center"/>
              <w:rPr>
                <w:rFonts w:ascii="Arial" w:hAnsi="Arial" w:cs="Arial"/>
                <w:b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  <w:t>ΜΕΓΙΣΤΗ ΜΟΡΙΟΔΟΤΗΣΗ ΚΡΙΤΗΡΙΟΥ/ΠΑΡΑΤΗΡΗΣΕΙΣ</w:t>
            </w:r>
          </w:p>
        </w:tc>
      </w:tr>
      <w:tr w:rsidR="003D7F04" w:rsidRPr="00011A52" w14:paraId="14C70D86" w14:textId="77777777" w:rsidTr="005C1FF1">
        <w:trPr>
          <w:trHeight w:val="740"/>
          <w:jc w:val="center"/>
        </w:trPr>
        <w:tc>
          <w:tcPr>
            <w:tcW w:w="361" w:type="pct"/>
          </w:tcPr>
          <w:p w14:paraId="2A54B5BE" w14:textId="77777777" w:rsidR="003D7F04" w:rsidRPr="00011A52" w:rsidRDefault="003D7F04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1</w:t>
            </w:r>
          </w:p>
        </w:tc>
        <w:tc>
          <w:tcPr>
            <w:tcW w:w="2141" w:type="pct"/>
          </w:tcPr>
          <w:p w14:paraId="025D3636" w14:textId="5AABC710" w:rsidR="003D7F04" w:rsidRPr="005C1FF1" w:rsidRDefault="003D7F04" w:rsidP="005C1FF1">
            <w:pPr>
              <w:spacing w:before="60" w:after="0" w:line="276" w:lineRule="auto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Μεταπτυχιακός Τίτλος Σπουδών:</w:t>
            </w:r>
            <w:r w:rsidR="005C1FF1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 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Master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                 </w:t>
            </w:r>
          </w:p>
        </w:tc>
        <w:tc>
          <w:tcPr>
            <w:tcW w:w="515" w:type="pct"/>
          </w:tcPr>
          <w:p w14:paraId="5A6CE0AF" w14:textId="498DF539" w:rsidR="003D7F04" w:rsidRPr="00011A52" w:rsidRDefault="00011A52" w:rsidP="005C1FF1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2</w:t>
            </w:r>
          </w:p>
        </w:tc>
        <w:tc>
          <w:tcPr>
            <w:tcW w:w="1982" w:type="pct"/>
          </w:tcPr>
          <w:p w14:paraId="1DF47F8E" w14:textId="38E4A25E" w:rsidR="003D7F04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2</w:t>
            </w:r>
          </w:p>
          <w:p w14:paraId="4A9D6F63" w14:textId="582D1B82" w:rsidR="003D7F04" w:rsidRPr="00011A52" w:rsidRDefault="003D7F04" w:rsidP="00011A52">
            <w:pPr>
              <w:spacing w:after="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</w:p>
        </w:tc>
      </w:tr>
      <w:tr w:rsidR="00011A52" w:rsidRPr="00011A52" w14:paraId="20C72587" w14:textId="77777777" w:rsidTr="005C1FF1">
        <w:trPr>
          <w:trHeight w:val="567"/>
          <w:jc w:val="center"/>
        </w:trPr>
        <w:tc>
          <w:tcPr>
            <w:tcW w:w="361" w:type="pct"/>
          </w:tcPr>
          <w:p w14:paraId="40CCAA92" w14:textId="58BD4D81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1</w:t>
            </w:r>
          </w:p>
        </w:tc>
        <w:tc>
          <w:tcPr>
            <w:tcW w:w="2141" w:type="pct"/>
          </w:tcPr>
          <w:p w14:paraId="06B87191" w14:textId="33F09871" w:rsidR="00011A52" w:rsidRPr="005C1FF1" w:rsidRDefault="00011A52" w:rsidP="005C1FF1">
            <w:pPr>
              <w:spacing w:before="60" w:after="0" w:line="276" w:lineRule="auto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Μεταπτυχιακός Τίτλος Σπουδών:</w:t>
            </w:r>
            <w:r w:rsidR="005C1FF1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 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PhD</w:t>
            </w:r>
          </w:p>
        </w:tc>
        <w:tc>
          <w:tcPr>
            <w:tcW w:w="515" w:type="pct"/>
          </w:tcPr>
          <w:p w14:paraId="6CE988F0" w14:textId="76AE2DB2" w:rsidR="00011A52" w:rsidRPr="00011A52" w:rsidRDefault="00011A52" w:rsidP="005C1FF1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3</w:t>
            </w:r>
          </w:p>
        </w:tc>
        <w:tc>
          <w:tcPr>
            <w:tcW w:w="1982" w:type="pct"/>
          </w:tcPr>
          <w:p w14:paraId="5637410B" w14:textId="66055C2E" w:rsidR="00011A52" w:rsidRPr="00011A52" w:rsidRDefault="00011A52" w:rsidP="005C1FF1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3</w:t>
            </w:r>
          </w:p>
        </w:tc>
      </w:tr>
      <w:tr w:rsidR="00011A52" w:rsidRPr="00F25714" w14:paraId="52884D8F" w14:textId="77777777" w:rsidTr="005C1FF1">
        <w:trPr>
          <w:trHeight w:val="619"/>
          <w:jc w:val="center"/>
        </w:trPr>
        <w:tc>
          <w:tcPr>
            <w:tcW w:w="361" w:type="pct"/>
          </w:tcPr>
          <w:p w14:paraId="335E7804" w14:textId="77777777" w:rsidR="00011A52" w:rsidRPr="00011A52" w:rsidRDefault="00011A52" w:rsidP="00011A52">
            <w:pPr>
              <w:spacing w:before="60" w:after="0" w:line="276" w:lineRule="auto"/>
              <w:rPr>
                <w:rFonts w:ascii="Arial" w:hAnsi="Arial" w:cs="Arial"/>
                <w:bCs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2</w:t>
            </w:r>
          </w:p>
        </w:tc>
        <w:tc>
          <w:tcPr>
            <w:tcW w:w="2141" w:type="pct"/>
          </w:tcPr>
          <w:p w14:paraId="43270486" w14:textId="4915B605" w:rsidR="00011A52" w:rsidRPr="00011A52" w:rsidRDefault="00011A52" w:rsidP="005C1FF1">
            <w:pPr>
              <w:spacing w:before="60" w:after="0" w:line="276" w:lineRule="auto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Γενική Επαγγελματική εμπειρία στην </w:t>
            </w:r>
            <w:r w:rsidRPr="00011A52">
              <w:rPr>
                <w:rFonts w:ascii="Arial" w:eastAsia="Calibri" w:hAnsi="Arial" w:cs="Arial"/>
                <w:bCs/>
                <w:kern w:val="18"/>
                <w:sz w:val="20"/>
                <w:szCs w:val="20"/>
                <w:lang w:val="el-GR"/>
              </w:rPr>
              <w:t>πληροφορική πέραν του ενός έτους</w:t>
            </w:r>
          </w:p>
        </w:tc>
        <w:tc>
          <w:tcPr>
            <w:tcW w:w="515" w:type="pct"/>
          </w:tcPr>
          <w:p w14:paraId="4AE5722E" w14:textId="060A40E2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0,5</w:t>
            </w:r>
          </w:p>
        </w:tc>
        <w:tc>
          <w:tcPr>
            <w:tcW w:w="1982" w:type="pct"/>
          </w:tcPr>
          <w:p w14:paraId="5F5A1EF5" w14:textId="24E3F315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5</w:t>
            </w:r>
          </w:p>
          <w:p w14:paraId="1F747A66" w14:textId="0BB3719F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eastAsia="Calibri" w:hAnsi="Arial" w:cs="Arial"/>
                <w:bCs/>
                <w:kern w:val="18"/>
                <w:sz w:val="20"/>
                <w:szCs w:val="20"/>
                <w:lang w:val="el-GR"/>
              </w:rPr>
              <w:t>(0</w:t>
            </w:r>
            <w:r w:rsidR="00C03462">
              <w:rPr>
                <w:rFonts w:ascii="Arial" w:eastAsia="Calibri" w:hAnsi="Arial" w:cs="Arial"/>
                <w:bCs/>
                <w:kern w:val="18"/>
                <w:sz w:val="20"/>
                <w:szCs w:val="20"/>
                <w:lang w:val="el-GR"/>
              </w:rPr>
              <w:t>,</w:t>
            </w:r>
            <w:r w:rsidRPr="00011A52">
              <w:rPr>
                <w:rFonts w:ascii="Arial" w:eastAsia="Calibri" w:hAnsi="Arial" w:cs="Arial"/>
                <w:bCs/>
                <w:kern w:val="18"/>
                <w:sz w:val="20"/>
                <w:szCs w:val="20"/>
                <w:lang w:val="el-GR"/>
              </w:rPr>
              <w:t>5 μονάδα ανά συμπληρωμένο εξάμηνο με μέγιστη εμπειρία τα 5 έτη)</w:t>
            </w:r>
          </w:p>
        </w:tc>
      </w:tr>
      <w:tr w:rsidR="00011A52" w:rsidRPr="00011A52" w14:paraId="09DDBACC" w14:textId="77777777" w:rsidTr="005C1FF1">
        <w:trPr>
          <w:trHeight w:val="473"/>
          <w:jc w:val="center"/>
        </w:trPr>
        <w:tc>
          <w:tcPr>
            <w:tcW w:w="361" w:type="pct"/>
          </w:tcPr>
          <w:p w14:paraId="6A7558E3" w14:textId="77C8065C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3. </w:t>
            </w:r>
          </w:p>
        </w:tc>
        <w:tc>
          <w:tcPr>
            <w:tcW w:w="4639" w:type="pct"/>
            <w:gridSpan w:val="3"/>
          </w:tcPr>
          <w:p w14:paraId="355B47C9" w14:textId="41787820" w:rsidR="00011A52" w:rsidRPr="00011A52" w:rsidRDefault="00011A52" w:rsidP="005C1FF1">
            <w:pPr>
              <w:spacing w:before="60" w:after="0" w:line="276" w:lineRule="auto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Ειδική Επαγγελματική Εμπειρία :</w:t>
            </w:r>
          </w:p>
        </w:tc>
      </w:tr>
      <w:tr w:rsidR="00011A52" w:rsidRPr="00F25714" w14:paraId="16CE00EB" w14:textId="77777777" w:rsidTr="005C1FF1">
        <w:trPr>
          <w:trHeight w:val="911"/>
          <w:jc w:val="center"/>
        </w:trPr>
        <w:tc>
          <w:tcPr>
            <w:tcW w:w="361" w:type="pct"/>
          </w:tcPr>
          <w:p w14:paraId="004913DF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0E8C0C62" w14:textId="07FD54C6" w:rsidR="00011A52" w:rsidRPr="00011A52" w:rsidRDefault="00011A52" w:rsidP="005C1F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i) </w:t>
            </w:r>
            <w:r w:rsidR="00C03462">
              <w:rPr>
                <w:rFonts w:ascii="Arial" w:hAnsi="Arial" w:cs="Arial"/>
                <w:bCs/>
                <w:sz w:val="20"/>
                <w:szCs w:val="20"/>
                <w:lang w:val="el-GR"/>
              </w:rPr>
              <w:t>Ε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παγγελματική εμπειρία σε προγραμματισμό.</w:t>
            </w:r>
          </w:p>
        </w:tc>
        <w:tc>
          <w:tcPr>
            <w:tcW w:w="515" w:type="pct"/>
          </w:tcPr>
          <w:p w14:paraId="2DC3D230" w14:textId="36CEE6A9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0,5</w:t>
            </w:r>
          </w:p>
        </w:tc>
        <w:tc>
          <w:tcPr>
            <w:tcW w:w="1982" w:type="pct"/>
          </w:tcPr>
          <w:p w14:paraId="673EDBFE" w14:textId="5F63B8A4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5 </w:t>
            </w:r>
          </w:p>
          <w:p w14:paraId="4C634154" w14:textId="5EDAC121" w:rsidR="00011A52" w:rsidRPr="00011A52" w:rsidRDefault="00011A52" w:rsidP="005C1FF1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(0</w:t>
            </w:r>
            <w:r w:rsidR="00C0346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,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5 μονάδα ανά συμπληρωμένο εξάμηνο με μέγιστη εμπειρία τα 5 έτη)</w:t>
            </w:r>
          </w:p>
        </w:tc>
      </w:tr>
      <w:tr w:rsidR="00011A52" w:rsidRPr="00F25714" w14:paraId="0D61176B" w14:textId="77777777" w:rsidTr="005C1FF1">
        <w:trPr>
          <w:trHeight w:val="827"/>
          <w:jc w:val="center"/>
        </w:trPr>
        <w:tc>
          <w:tcPr>
            <w:tcW w:w="361" w:type="pct"/>
          </w:tcPr>
          <w:p w14:paraId="5684B1A5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3B9FE3B4" w14:textId="56A42F3D" w:rsidR="00011A52" w:rsidRPr="00011A52" w:rsidRDefault="00011A52" w:rsidP="005C1F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</w:rPr>
              <w:t>ii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)</w:t>
            </w:r>
            <w:r w:rsidR="00C034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Ε</w:t>
            </w:r>
            <w:r w:rsidR="00C03462"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παγγελματική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εμπειρία σε εργασίες μετεγκατάστασης/ μετάπτωσης δεδομένων (</w:t>
            </w:r>
            <w:r w:rsidRPr="00011A52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Pr="00011A52">
              <w:rPr>
                <w:rFonts w:ascii="Arial" w:hAnsi="Arial" w:cs="Arial"/>
                <w:bCs/>
                <w:sz w:val="20"/>
                <w:szCs w:val="20"/>
              </w:rPr>
              <w:t>migration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).</w:t>
            </w:r>
          </w:p>
        </w:tc>
        <w:tc>
          <w:tcPr>
            <w:tcW w:w="515" w:type="pct"/>
          </w:tcPr>
          <w:p w14:paraId="7FEF4548" w14:textId="53815ACA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0,5</w:t>
            </w:r>
          </w:p>
        </w:tc>
        <w:tc>
          <w:tcPr>
            <w:tcW w:w="1982" w:type="pct"/>
          </w:tcPr>
          <w:p w14:paraId="506BF2AD" w14:textId="793CEFDD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2,5 </w:t>
            </w:r>
          </w:p>
          <w:p w14:paraId="1941D3A5" w14:textId="2BB73EC2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(0.5 μονάδα ανά συμπληρωμένο εξάμηνο με μέγιστη εμπειρία τα 2,5 έτη)</w:t>
            </w:r>
          </w:p>
        </w:tc>
      </w:tr>
      <w:tr w:rsidR="00011A52" w:rsidRPr="00F25714" w14:paraId="52018929" w14:textId="77777777" w:rsidTr="005C1FF1">
        <w:trPr>
          <w:trHeight w:val="893"/>
          <w:jc w:val="center"/>
        </w:trPr>
        <w:tc>
          <w:tcPr>
            <w:tcW w:w="361" w:type="pct"/>
          </w:tcPr>
          <w:p w14:paraId="65A992B2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356D91A1" w14:textId="2DFECC3B" w:rsidR="00011A52" w:rsidRPr="00011A52" w:rsidRDefault="00011A52" w:rsidP="005C1F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</w:rPr>
              <w:t>iii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)</w:t>
            </w:r>
            <w:r w:rsidR="00C034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Ε</w:t>
            </w:r>
            <w:r w:rsidR="00C03462"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παγγελματική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εμπειρία στον σχεδιασμό και/ή διαχείριση δικτύων δεδομένων/ αρχιτεκτονική υποδομών.</w:t>
            </w:r>
          </w:p>
        </w:tc>
        <w:tc>
          <w:tcPr>
            <w:tcW w:w="515" w:type="pct"/>
          </w:tcPr>
          <w:p w14:paraId="47789498" w14:textId="05B765CA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0,5</w:t>
            </w:r>
          </w:p>
        </w:tc>
        <w:tc>
          <w:tcPr>
            <w:tcW w:w="1982" w:type="pct"/>
          </w:tcPr>
          <w:p w14:paraId="0F4B7C86" w14:textId="19632489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2,5 </w:t>
            </w:r>
          </w:p>
          <w:p w14:paraId="77E97384" w14:textId="3747D0B7" w:rsidR="00011A52" w:rsidRPr="00011A52" w:rsidRDefault="00011A52" w:rsidP="00011A52">
            <w:pPr>
              <w:tabs>
                <w:tab w:val="left" w:pos="525"/>
              </w:tabs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           (0.5 μονάδα ανά συμπληρωμένο εξάμηνο με μέγιστη εμπειρία τα 2,5 έτη)</w:t>
            </w:r>
          </w:p>
        </w:tc>
      </w:tr>
      <w:tr w:rsidR="00011A52" w:rsidRPr="00F25714" w14:paraId="6AFAC9F2" w14:textId="77777777" w:rsidTr="005C1FF1">
        <w:trPr>
          <w:trHeight w:val="827"/>
          <w:jc w:val="center"/>
        </w:trPr>
        <w:tc>
          <w:tcPr>
            <w:tcW w:w="361" w:type="pct"/>
          </w:tcPr>
          <w:p w14:paraId="521441C3" w14:textId="106946B1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1DD9EE0E" w14:textId="16C0B56D" w:rsidR="00011A52" w:rsidRPr="00011A52" w:rsidRDefault="00011A52" w:rsidP="005C1F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</w:rPr>
              <w:t>iv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)</w:t>
            </w:r>
            <w:r w:rsidR="00C0346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 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Εμπειρία 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σε σχεδιασμό και εφαρμογή 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Cloud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 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platform</w:t>
            </w:r>
          </w:p>
        </w:tc>
        <w:tc>
          <w:tcPr>
            <w:tcW w:w="515" w:type="pct"/>
          </w:tcPr>
          <w:p w14:paraId="4C8E6255" w14:textId="30F9C049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0,5</w:t>
            </w:r>
          </w:p>
        </w:tc>
        <w:tc>
          <w:tcPr>
            <w:tcW w:w="1982" w:type="pct"/>
          </w:tcPr>
          <w:p w14:paraId="0149546E" w14:textId="77777777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5 </w:t>
            </w:r>
          </w:p>
          <w:p w14:paraId="6D3024A5" w14:textId="020C622F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(0.5 μονάδα ανά συμπληρωμένο εξάμηνο με μέγιστη εμπειρία τα 5 έτη)</w:t>
            </w:r>
          </w:p>
        </w:tc>
      </w:tr>
      <w:tr w:rsidR="00011A52" w:rsidRPr="00F25714" w14:paraId="66FE0534" w14:textId="77777777" w:rsidTr="005C1FF1">
        <w:trPr>
          <w:trHeight w:val="827"/>
          <w:jc w:val="center"/>
        </w:trPr>
        <w:tc>
          <w:tcPr>
            <w:tcW w:w="361" w:type="pct"/>
          </w:tcPr>
          <w:p w14:paraId="16374DC0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62AE8F39" w14:textId="2BDAA8BE" w:rsidR="00011A52" w:rsidRPr="00011A52" w:rsidRDefault="00011A52" w:rsidP="005C1F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011A52">
              <w:rPr>
                <w:rFonts w:ascii="Arial" w:hAnsi="Arial" w:cs="Arial"/>
                <w:bCs/>
                <w:sz w:val="20"/>
                <w:szCs w:val="20"/>
                <w:lang w:val="el-GR"/>
              </w:rPr>
              <w:t>)</w:t>
            </w: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 Εμπειρία σε ανάλυση/σχεδιασμό λογισμικού εφαρμογής</w:t>
            </w:r>
          </w:p>
        </w:tc>
        <w:tc>
          <w:tcPr>
            <w:tcW w:w="515" w:type="pct"/>
          </w:tcPr>
          <w:p w14:paraId="5DB95AB1" w14:textId="2037B745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</w:rPr>
              <w:t>0,5</w:t>
            </w:r>
          </w:p>
        </w:tc>
        <w:tc>
          <w:tcPr>
            <w:tcW w:w="1982" w:type="pct"/>
          </w:tcPr>
          <w:p w14:paraId="147E8BB0" w14:textId="77777777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 xml:space="preserve">5 </w:t>
            </w:r>
          </w:p>
          <w:p w14:paraId="2AD9221A" w14:textId="55C1AC90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Cs/>
                <w:kern w:val="18"/>
                <w:sz w:val="20"/>
                <w:szCs w:val="20"/>
                <w:lang w:val="el-GR"/>
              </w:rPr>
              <w:t>(0.5 μονάδα ανά συμπληρωμένο εξάμηνο με μέγιστη εμπειρία τα 5 έτη)</w:t>
            </w:r>
          </w:p>
        </w:tc>
      </w:tr>
      <w:tr w:rsidR="00011A52" w:rsidRPr="00011A52" w14:paraId="2B3D7E9F" w14:textId="77777777" w:rsidTr="005C1FF1">
        <w:trPr>
          <w:trHeight w:val="305"/>
          <w:jc w:val="center"/>
        </w:trPr>
        <w:tc>
          <w:tcPr>
            <w:tcW w:w="361" w:type="pct"/>
          </w:tcPr>
          <w:p w14:paraId="613AE526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</w:pPr>
          </w:p>
        </w:tc>
        <w:tc>
          <w:tcPr>
            <w:tcW w:w="2141" w:type="pct"/>
          </w:tcPr>
          <w:p w14:paraId="2B75CCD4" w14:textId="77777777" w:rsidR="00011A52" w:rsidRPr="00011A52" w:rsidRDefault="00011A52" w:rsidP="00011A52">
            <w:pPr>
              <w:spacing w:before="60" w:after="0" w:line="276" w:lineRule="auto"/>
              <w:jc w:val="both"/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</w:pP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</w:rPr>
              <w:t>ΣΥΝΟΛ</w:t>
            </w: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  <w:t>ΙΚΗ ΜΟΡΙΟΔΟΤΗΣΗ</w:t>
            </w:r>
          </w:p>
        </w:tc>
        <w:tc>
          <w:tcPr>
            <w:tcW w:w="2498" w:type="pct"/>
            <w:gridSpan w:val="2"/>
          </w:tcPr>
          <w:p w14:paraId="650FD3CE" w14:textId="3FC66515" w:rsidR="00011A52" w:rsidRPr="00011A52" w:rsidRDefault="00011A52" w:rsidP="00011A52">
            <w:pPr>
              <w:spacing w:before="60" w:after="0" w:line="276" w:lineRule="auto"/>
              <w:jc w:val="center"/>
              <w:rPr>
                <w:rFonts w:ascii="Arial" w:hAnsi="Arial" w:cs="Arial"/>
                <w:b/>
                <w:kern w:val="18"/>
                <w:sz w:val="20"/>
                <w:szCs w:val="20"/>
              </w:rPr>
            </w:pPr>
            <w:r w:rsidRPr="00011A52">
              <w:rPr>
                <w:rFonts w:ascii="Arial" w:hAnsi="Arial" w:cs="Arial"/>
                <w:b/>
                <w:kern w:val="18"/>
                <w:sz w:val="20"/>
                <w:szCs w:val="20"/>
                <w:lang w:val="el-GR"/>
              </w:rPr>
              <w:t xml:space="preserve">                     30</w:t>
            </w:r>
          </w:p>
        </w:tc>
      </w:tr>
    </w:tbl>
    <w:p w14:paraId="5114CA67" w14:textId="77777777" w:rsidR="00A049E7" w:rsidRPr="00011A52" w:rsidRDefault="00996060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 xml:space="preserve"> </w:t>
      </w:r>
    </w:p>
    <w:p w14:paraId="530C972E" w14:textId="6972B4B0" w:rsidR="00B07468" w:rsidRPr="00011A52" w:rsidRDefault="00996060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u w:val="single"/>
          <w:lang w:val="en-GB"/>
        </w:rPr>
      </w:pP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n-GB"/>
        </w:rPr>
        <w:t>Σημει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l-GR"/>
        </w:rPr>
        <w:t>ώσεις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u w:val="single"/>
          <w:lang w:val="en-GB"/>
        </w:rPr>
        <w:t>:</w:t>
      </w:r>
    </w:p>
    <w:p w14:paraId="14CDE9C1" w14:textId="3A8D4AF5" w:rsidR="008C58BE" w:rsidRPr="00011A52" w:rsidRDefault="008C58BE" w:rsidP="00011A52">
      <w:pPr>
        <w:spacing w:before="60"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u w:val="single"/>
          <w:lang w:val="en-GB"/>
        </w:rPr>
      </w:pPr>
    </w:p>
    <w:p w14:paraId="733BB6B5" w14:textId="36758E35" w:rsidR="00AA4A56" w:rsidRDefault="00AA4A56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Η ειδική επαγγελματική εμπειρία αφορά περίοδο μετά την απόκτηση του τίτλου σπουδών.</w:t>
      </w:r>
    </w:p>
    <w:p w14:paraId="0BC587FE" w14:textId="1CB4D0BD" w:rsidR="005C1FF1" w:rsidRDefault="005C1FF1" w:rsidP="005C1FF1">
      <w:pPr>
        <w:pStyle w:val="ListParagraph"/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2AF4AD96" w14:textId="4246FA35" w:rsidR="008F0406" w:rsidRPr="00011A52" w:rsidRDefault="005A0D63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Σε περίπτωση υποψηφίων που ισοψηφούν</w:t>
      </w:r>
      <w:r w:rsidR="005B7AB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οι υποψήφιοι θα κατατάσσονται με βάση </w:t>
      </w:r>
      <w:r w:rsidR="00BC16C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(</w:t>
      </w:r>
      <w:proofErr w:type="spellStart"/>
      <w:r w:rsidR="00166D81" w:rsidRPr="00011A52">
        <w:rPr>
          <w:rFonts w:ascii="Arial" w:eastAsia="Calibri" w:hAnsi="Arial" w:cs="Arial"/>
          <w:bCs/>
          <w:kern w:val="18"/>
          <w:sz w:val="20"/>
          <w:szCs w:val="20"/>
        </w:rPr>
        <w:t>i</w:t>
      </w:r>
      <w:proofErr w:type="spellEnd"/>
      <w:r w:rsidR="00BC16C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 δ</w:t>
      </w:r>
      <w:r w:rsidR="0004655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ιάρκεια</w:t>
      </w:r>
      <w:r w:rsidR="0004655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="002C3F25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γενικής </w:t>
      </w:r>
      <w:r w:rsidR="002C3F25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</w:t>
      </w:r>
      <w:r w:rsidR="0004655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παγγελματικής εμπειρίας</w:t>
      </w:r>
      <w:r w:rsidR="0010560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 (</w:t>
      </w:r>
      <w:r w:rsidR="0010560E" w:rsidRPr="00011A52">
        <w:rPr>
          <w:rFonts w:ascii="Arial" w:eastAsia="Calibri" w:hAnsi="Arial" w:cs="Arial"/>
          <w:bCs/>
          <w:kern w:val="18"/>
          <w:sz w:val="20"/>
          <w:szCs w:val="20"/>
          <w:lang w:val="en-GB"/>
        </w:rPr>
        <w:t>ii</w:t>
      </w:r>
      <w:r w:rsidR="0004655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</w:t>
      </w:r>
      <w:r w:rsidR="0004655A" w:rsidRPr="00011A52">
        <w:rPr>
          <w:rFonts w:ascii="Arial" w:hAnsi="Arial" w:cs="Arial"/>
          <w:bCs/>
          <w:sz w:val="20"/>
          <w:szCs w:val="20"/>
          <w:lang w:val="el-GR"/>
        </w:rPr>
        <w:t xml:space="preserve"> </w:t>
      </w:r>
      <w:r w:rsidR="00BC16C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</w:t>
      </w:r>
      <w:r w:rsidR="008F040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ε περίπτωση που εξακολουθεί να υπάρχει ισοψηφία, θα γίνει κλήρωση για την επιλογή των υποψηφίων, στην παρουσία των εμπλεκομένων </w:t>
      </w:r>
      <w:r w:rsidR="00C158E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εά</w:t>
      </w:r>
      <w:r w:rsidR="008F040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ν το επιθυμούν.</w:t>
      </w:r>
      <w:r w:rsidR="0056666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 τελικός πίνακας</w:t>
      </w:r>
      <w:r w:rsidR="00404E4A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56666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των προσοντούχων </w:t>
      </w:r>
      <w:proofErr w:type="spellStart"/>
      <w:r w:rsidR="0056666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Εργοδοτουμένων</w:t>
      </w:r>
      <w:proofErr w:type="spellEnd"/>
      <w:r w:rsidR="0056666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 που θα δημοσιευτεί στην Επίσημη Εφημερίδα της Δημοκρατίας θα έχει ισχύ για </w:t>
      </w:r>
      <w:r w:rsidR="00BE538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τρία (3)</w:t>
      </w:r>
      <w:r w:rsidR="0056666D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χρόνια από την ημερομηνία δημοσίευσής του. </w:t>
      </w:r>
    </w:p>
    <w:p w14:paraId="78C7A7CD" w14:textId="77777777" w:rsidR="00A049E7" w:rsidRPr="00011A52" w:rsidRDefault="00A049E7" w:rsidP="00011A52">
      <w:pPr>
        <w:spacing w:after="0" w:line="276" w:lineRule="auto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0C29C201" w14:textId="16E8B75B" w:rsidR="00996060" w:rsidRPr="00011A52" w:rsidRDefault="00A40112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Αναλόγως της σειράς κατάταξης θα γίνεται και η πρόσληψη των υποψηφίων για </w:t>
      </w:r>
      <w:r w:rsidR="002C1FB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να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καλυφθούν οι ανάγκες για τα πιο πάνω έργα πληροφορικής. </w:t>
      </w:r>
      <w:r w:rsidR="0061543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Η</w:t>
      </w:r>
      <w:r w:rsidR="002C1FB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κατανομή στα έργα θα γίνει ανάλογα με τα προσόντα και την επαγγελματική εμπειρία</w:t>
      </w:r>
      <w:r w:rsidR="002C3F25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των υποψηφίων και τις ανάγκες των πιο πάνω έργων</w:t>
      </w:r>
      <w:r w:rsidR="00856CC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</w:p>
    <w:p w14:paraId="1E68DC21" w14:textId="77777777" w:rsidR="00615433" w:rsidRPr="00011A52" w:rsidRDefault="00615433" w:rsidP="00011A52">
      <w:pPr>
        <w:pStyle w:val="ListParagraph"/>
        <w:spacing w:after="0" w:line="276" w:lineRule="auto"/>
        <w:ind w:left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1814B7C7" w14:textId="156070B4" w:rsidR="002C1FBB" w:rsidRPr="00011A52" w:rsidRDefault="00523CC2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Σε περίπτωση πρόωρης διακοπής του συμβολαίου </w:t>
      </w:r>
      <w:r w:rsidR="00A401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από τους πρώτους </w:t>
      </w:r>
      <w:r w:rsidR="00011A52" w:rsidRPr="00DF679B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πέντε (5)</w:t>
      </w:r>
      <w:r w:rsidR="00011A5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A401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επιτυχόντες</w:t>
      </w:r>
      <w:r w:rsidR="003E53B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τότε η κενωθείσα θέση θα </w:t>
      </w:r>
      <w:proofErr w:type="spellStart"/>
      <w:r w:rsidR="00224EE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πληρούται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από τους επιτυχόντες</w:t>
      </w:r>
      <w:r w:rsidR="003E53B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κατά σειρά κατάταξης στον σχετικό πίνακα υποψηφίων</w:t>
      </w:r>
      <w:r w:rsidR="00147A7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  <w:r w:rsidR="003E53B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</w:p>
    <w:p w14:paraId="37B9C378" w14:textId="384837E1" w:rsidR="00925B5B" w:rsidRPr="00011A52" w:rsidRDefault="00925B5B" w:rsidP="00011A52">
      <w:pPr>
        <w:pStyle w:val="ListParagraph"/>
        <w:spacing w:after="0" w:line="276" w:lineRule="auto"/>
        <w:ind w:left="0" w:firstLine="13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0154FA54" w14:textId="6A85363D" w:rsidR="004B528A" w:rsidRPr="00011A52" w:rsidRDefault="00BE4166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Οι </w:t>
      </w:r>
      <w:r w:rsidR="00491C0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ενδιαφερόμενοι μπορούν να </w:t>
      </w:r>
      <w:r w:rsidR="00D8341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βρουν τη σχετική ενημέρωση στο Πακέτο της Πρόσκλησης</w:t>
      </w:r>
      <w:r w:rsidR="009A2D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για </w:t>
      </w:r>
      <w:proofErr w:type="spellStart"/>
      <w:r w:rsidR="009A2D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Εργοδοτούμενους</w:t>
      </w:r>
      <w:proofErr w:type="spellEnd"/>
      <w:r w:rsidR="009A2D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Ορισμένου Χρόνου</w:t>
      </w:r>
      <w:r w:rsidR="00D8341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</w:t>
      </w:r>
      <w:r w:rsidR="00D7728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Έ</w:t>
      </w:r>
      <w:r w:rsidR="0034711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ντυπο Α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ίτησης</w:t>
      </w:r>
      <w:r w:rsidR="001D26A9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1664E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υμβόλαιο </w:t>
      </w:r>
      <w:proofErr w:type="spellStart"/>
      <w:r w:rsidR="001664E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ργοδότησης</w:t>
      </w:r>
      <w:proofErr w:type="spellEnd"/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A5794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Β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ασικοί </w:t>
      </w:r>
      <w:r w:rsidR="001664E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Ό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ροι </w:t>
      </w:r>
      <w:r w:rsidR="001664E8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πασχόλησης και</w:t>
      </w:r>
      <w:r w:rsidR="00D8341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9F218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ο</w:t>
      </w:r>
      <w:r w:rsidR="009F218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ν</w:t>
      </w:r>
      <w:r w:rsidR="009E22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D7728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π</w:t>
      </w:r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ερί της Ρύθμισης της Απασχόλησης </w:t>
      </w:r>
      <w:proofErr w:type="spellStart"/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Εργοδοτουμένων</w:t>
      </w:r>
      <w:proofErr w:type="spellEnd"/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Αορίστου και </w:t>
      </w:r>
      <w:proofErr w:type="spellStart"/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Εργοδοτουμένων</w:t>
      </w:r>
      <w:proofErr w:type="spellEnd"/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Ορισμένου Χρόνου στην Δημόσια Υπηρεσία Νόμο του 2016 (Ν</w:t>
      </w:r>
      <w:r w:rsidR="00D7728A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.</w:t>
      </w:r>
      <w:r w:rsidR="009F2186" w:rsidRPr="00011A52">
        <w:rPr>
          <w:rFonts w:ascii="Arial" w:hAnsi="Arial" w:cs="Arial"/>
          <w:bCs/>
          <w:kern w:val="18"/>
          <w:sz w:val="20"/>
          <w:szCs w:val="20"/>
          <w:lang w:val="el-GR"/>
        </w:rPr>
        <w:t>70(Ι)/2016</w:t>
      </w:r>
      <w:r w:rsidRPr="00011A52">
        <w:rPr>
          <w:rFonts w:ascii="Arial" w:hAnsi="Arial" w:cs="Arial"/>
          <w:bCs/>
          <w:kern w:val="18"/>
          <w:sz w:val="20"/>
          <w:szCs w:val="20"/>
          <w:lang w:val="el-GR"/>
        </w:rPr>
        <w:t xml:space="preserve">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</w:t>
      </w:r>
      <w:r w:rsidR="00BD0BD5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την ιστοσελίδα </w:t>
      </w:r>
      <w:r w:rsidR="002C1FB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του Υφυπουργείου Έρευνας, Καινοτομίας και Ψηφιακής Πολιτικής</w:t>
      </w:r>
      <w:r w:rsidR="002C1FBB" w:rsidRPr="00011A52">
        <w:rPr>
          <w:rFonts w:ascii="Arial" w:hAnsi="Arial" w:cs="Arial"/>
          <w:bCs/>
          <w:sz w:val="20"/>
          <w:szCs w:val="20"/>
          <w:lang w:val="el-GR"/>
        </w:rPr>
        <w:t xml:space="preserve"> (</w:t>
      </w:r>
      <w:hyperlink r:id="rId9" w:history="1">
        <w:r w:rsidR="002C1FBB" w:rsidRPr="00011A52">
          <w:rPr>
            <w:rStyle w:val="Hyperlink"/>
            <w:rFonts w:ascii="Arial" w:eastAsia="Calibri" w:hAnsi="Arial" w:cs="Arial"/>
            <w:bCs/>
            <w:kern w:val="18"/>
            <w:sz w:val="20"/>
            <w:szCs w:val="20"/>
            <w:lang w:val="el-GR"/>
          </w:rPr>
          <w:t>https://www.dmrid.gov.cy</w:t>
        </w:r>
      </w:hyperlink>
      <w:r w:rsidR="002C1FBB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 και του Τμήματος Υπηρεσιών Πληροφορικής</w:t>
      </w:r>
      <w:r w:rsidR="00193130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(</w:t>
      </w:r>
      <w:hyperlink r:id="rId10" w:history="1">
        <w:r w:rsidR="00193130" w:rsidRPr="00011A52">
          <w:rPr>
            <w:rStyle w:val="Hyperlink"/>
            <w:rFonts w:ascii="Arial" w:eastAsia="Calibri" w:hAnsi="Arial" w:cs="Arial"/>
            <w:bCs/>
            <w:kern w:val="18"/>
            <w:sz w:val="20"/>
            <w:szCs w:val="20"/>
            <w:lang w:val="el-GR"/>
          </w:rPr>
          <w:t>https://dits.dmrid.gov.cy</w:t>
        </w:r>
      </w:hyperlink>
      <w:r w:rsidR="00193130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</w:t>
      </w:r>
      <w:r w:rsidR="00EB071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. </w:t>
      </w:r>
      <w:r w:rsidR="00491C0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217FA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Οι ενδιαφερόμενοι μπορούν να </w:t>
      </w:r>
      <w:r w:rsidR="004C30C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αποστείλουν μέσω του Ταχυδρομείου με συστημένη επιστολή ή να καταθέσουν έναντι απόδειξης παραλαβής στο Αρχείο 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του ΥΕΚΨΠ</w:t>
      </w:r>
      <w:r w:rsidR="004C30C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6C1150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την Αίτηση, </w:t>
      </w:r>
      <w:r w:rsidR="00217FA2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στη διεύθυνση</w:t>
      </w:r>
      <w:r w:rsidR="00F31594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:</w:t>
      </w:r>
      <w:r w:rsidR="00C158E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Υφυπουργείο Έρευνας, Καινοτομίας και Ψηφιακής Πολιτικής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,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404E4A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Λεωφόρος Λεμεσού 134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404E4A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2015 </w:t>
      </w:r>
      <w:proofErr w:type="spellStart"/>
      <w:r w:rsidR="00404E4A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Στρόβολος</w:t>
      </w:r>
      <w:proofErr w:type="spellEnd"/>
      <w:r w:rsidR="00404E4A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, 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Λευκωσία, Κύπρος με την ένδειξη «ΠΡΟΣΛΗΨΗ ΕΡΓΟΔΟΤΟΥΜΕΝΩΝ ΟΡΙΣΜΕΝΟΥ ΧΡΟΝΟΥ ΣΤ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Ο ΤΜΗΜΑ ΥΠΗΡΕΣΙΩΝ ΠΛΗΡΟΦΟΡΙΚΗΣ </w:t>
      </w:r>
      <w:r w:rsidR="00C158E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ΤΟΥ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ΥΦΥΠΟΥΡΓΕΙΟ</w:t>
      </w:r>
      <w:r w:rsidR="00C158EE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Υ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ΕΡΕΥΝΑΣ, ΚΑΙΝΟΤΟΜΙΑΣ ΚΑΙ ΨΗΦΙΑΚΗΣ ΠΟΛΙΤΙΚΗΣ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», όχι αργότερα από </w:t>
      </w:r>
      <w:r w:rsidR="000C4B76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τις</w:t>
      </w:r>
      <w:r w:rsidR="00C1743E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F25714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27</w:t>
      </w:r>
      <w:r w:rsidR="00224EE3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274E3B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Μαΐου </w:t>
      </w:r>
      <w:r w:rsidR="00DF66FC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9A2D71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202</w:t>
      </w:r>
      <w:r w:rsidR="00274E3B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4</w:t>
      </w:r>
      <w:r w:rsidR="00330FF6" w:rsidRP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  <w:r w:rsidR="00330FF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και ώρα 2</w:t>
      </w:r>
      <w:r w:rsidR="00D7728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  <w:r w:rsidR="009A2D71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0</w:t>
      </w:r>
      <w:r w:rsidR="00330FF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0 μ</w:t>
      </w:r>
      <w:r w:rsidR="00D7728A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.</w:t>
      </w:r>
      <w:r w:rsidR="00330FF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μ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. Το εμπρόθεσμο της παράδοσης του φακέλου θα βεβαιώνεται από τη σφραγίδα του Αρχείου </w:t>
      </w:r>
      <w:r w:rsidR="0042753F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του ΥΕΚΨΠ</w:t>
      </w:r>
      <w:r w:rsidR="000C4B76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ή τη σφραγίδα του ταχυδρομείου για τους φακέλους που θα αποσταλούν συστημένοι ταχυδρομικώς.</w:t>
      </w:r>
      <w:r w:rsidR="00B118C3"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</w:t>
      </w:r>
    </w:p>
    <w:p w14:paraId="1FC0CF5F" w14:textId="77777777" w:rsidR="002C1FBB" w:rsidRPr="00011A52" w:rsidRDefault="002C1FBB" w:rsidP="00011A52">
      <w:pPr>
        <w:pStyle w:val="ListParagraph"/>
        <w:spacing w:after="0" w:line="276" w:lineRule="auto"/>
        <w:ind w:left="-360"/>
        <w:contextualSpacing w:val="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2F9EE810" w14:textId="5703D624" w:rsidR="002C1FBB" w:rsidRPr="00011A52" w:rsidRDefault="000C4B76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Το Έντυπο Αίτησης πρέπει να συμπληρώνεται κατάλληλα και να περιέχονται σε αυτό με ακρίβεια όλα τα ζητούμενα, περιλαμβανομένων και των ημερομηνιών απασχόλησης του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αιτητή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και να τεκμηριώνονται με 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lastRenderedPageBreak/>
        <w:t>τα αναγκαία πιστοποιητικά (αντίγραφα απολυτηρίου, διπλώματος ή πτυχίου, βεβαιώσεις προηγούμενης σχετικής πείρας, κ</w:t>
      </w:r>
      <w:r w:rsidR="00F25714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α</w:t>
      </w: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). Σημειώνεται ότι τα πρωτότυπα ενδέχεται να ζητηθούν για έλεγχο.</w:t>
      </w:r>
    </w:p>
    <w:p w14:paraId="0963767A" w14:textId="70801405" w:rsidR="00936012" w:rsidRPr="00011A52" w:rsidRDefault="00936012" w:rsidP="00011A52">
      <w:pPr>
        <w:pStyle w:val="ListParagraph"/>
        <w:spacing w:after="0" w:line="276" w:lineRule="auto"/>
        <w:ind w:left="-360" w:firstLine="7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56DFE4ED" w14:textId="4657FB2B" w:rsidR="000C4B76" w:rsidRPr="00011A52" w:rsidRDefault="00B118C3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Εκπρόθεσμες αιτήσεις ή αιτήσεις που δεν είναι πλήρως και ορθώς συμπληρωμένες, δεν είναι υπογραμμένες και δεν συνοδεύονται από όλα τα απαραίτητα αποδεικτικά, θα απορρίπτονται και δεν θα εξετάζονται.</w:t>
      </w:r>
    </w:p>
    <w:p w14:paraId="4578998D" w14:textId="77777777" w:rsidR="002C3F25" w:rsidRPr="00011A52" w:rsidRDefault="002C3F25" w:rsidP="00011A52">
      <w:pPr>
        <w:pStyle w:val="ListParagraph"/>
        <w:spacing w:line="276" w:lineRule="auto"/>
        <w:ind w:left="-360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0854CDA4" w14:textId="4612DE53" w:rsidR="00A22B88" w:rsidRPr="00011A52" w:rsidRDefault="000C4B76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Για τους επιτυχόντες που θα υπογράψουν σύμβαση </w:t>
      </w:r>
      <w:proofErr w:type="spellStart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εργοδότησης</w:t>
      </w:r>
      <w:proofErr w:type="spellEnd"/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 xml:space="preserve"> θα πρέπει να υποβληθεί επίσημο έγγραφο, στην Ελληνική γλώσσα, που να αποδεικνύει καθαρό ποινικό μητρώο πριν την υπογραφή της σχετικής σύμβασης.</w:t>
      </w:r>
    </w:p>
    <w:p w14:paraId="46C6CDC7" w14:textId="77777777" w:rsidR="00A22B88" w:rsidRPr="00011A52" w:rsidRDefault="00A22B88" w:rsidP="00011A52">
      <w:pPr>
        <w:pStyle w:val="ListParagraph"/>
        <w:spacing w:line="276" w:lineRule="auto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</w:p>
    <w:p w14:paraId="787AF44A" w14:textId="544B0395" w:rsidR="00A22B88" w:rsidRPr="00011A52" w:rsidRDefault="00A22B88" w:rsidP="00011A52">
      <w:pPr>
        <w:pStyle w:val="ListParagraph"/>
        <w:numPr>
          <w:ilvl w:val="0"/>
          <w:numId w:val="17"/>
        </w:numPr>
        <w:spacing w:after="0" w:line="276" w:lineRule="auto"/>
        <w:ind w:left="360"/>
        <w:jc w:val="both"/>
        <w:rPr>
          <w:rFonts w:ascii="Arial" w:eastAsia="Calibri" w:hAnsi="Arial" w:cs="Arial"/>
          <w:bCs/>
          <w:kern w:val="18"/>
          <w:sz w:val="20"/>
          <w:szCs w:val="20"/>
          <w:lang w:val="el-GR"/>
        </w:rPr>
      </w:pPr>
      <w:r w:rsidRPr="00011A52">
        <w:rPr>
          <w:rFonts w:ascii="Arial" w:eastAsia="Calibri" w:hAnsi="Arial" w:cs="Arial"/>
          <w:bCs/>
          <w:kern w:val="18"/>
          <w:sz w:val="20"/>
          <w:szCs w:val="20"/>
          <w:lang w:val="el-GR"/>
        </w:rPr>
        <w:t>Για περαιτέρω πληροφορίες οι ενδιαφερόμενοι μπορούν να επικοινωνούν στα τηλέφωνα 22601406.</w:t>
      </w:r>
    </w:p>
    <w:p w14:paraId="467B6EC1" w14:textId="77777777" w:rsidR="00A22B88" w:rsidRPr="00BF13AD" w:rsidRDefault="00A22B88" w:rsidP="00A22B88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Cs/>
          <w:kern w:val="18"/>
          <w:sz w:val="18"/>
          <w:szCs w:val="18"/>
          <w:lang w:val="el-GR"/>
        </w:rPr>
      </w:pPr>
    </w:p>
    <w:p w14:paraId="166250DE" w14:textId="63095C91" w:rsidR="002A5B4B" w:rsidRPr="00A22B88" w:rsidRDefault="002A5B4B" w:rsidP="00A22B88">
      <w:pPr>
        <w:spacing w:after="0" w:line="240" w:lineRule="auto"/>
        <w:jc w:val="both"/>
        <w:rPr>
          <w:rFonts w:ascii="Arial" w:eastAsia="Calibri" w:hAnsi="Arial" w:cs="Arial"/>
          <w:bCs/>
          <w:kern w:val="18"/>
          <w:sz w:val="18"/>
          <w:szCs w:val="18"/>
          <w:highlight w:val="yellow"/>
          <w:lang w:val="el-GR"/>
        </w:rPr>
      </w:pPr>
    </w:p>
    <w:p w14:paraId="7ACA9630" w14:textId="77777777" w:rsidR="00F25714" w:rsidRPr="00A22B88" w:rsidRDefault="00F25714">
      <w:pPr>
        <w:spacing w:after="0" w:line="240" w:lineRule="auto"/>
        <w:jc w:val="both"/>
        <w:rPr>
          <w:rFonts w:ascii="Arial" w:eastAsia="Calibri" w:hAnsi="Arial" w:cs="Arial"/>
          <w:bCs/>
          <w:kern w:val="18"/>
          <w:sz w:val="18"/>
          <w:szCs w:val="18"/>
          <w:lang w:val="el-GR"/>
        </w:rPr>
      </w:pPr>
    </w:p>
    <w:sectPr w:rsidR="00F25714" w:rsidRPr="00A22B88" w:rsidSect="000E3683">
      <w:footerReference w:type="default" r:id="rId11"/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B9D1" w14:textId="77777777" w:rsidR="000E3683" w:rsidRDefault="000E3683" w:rsidP="0093458C">
      <w:pPr>
        <w:spacing w:after="0" w:line="240" w:lineRule="auto"/>
      </w:pPr>
      <w:r>
        <w:separator/>
      </w:r>
    </w:p>
  </w:endnote>
  <w:endnote w:type="continuationSeparator" w:id="0">
    <w:p w14:paraId="4C678952" w14:textId="77777777" w:rsidR="000E3683" w:rsidRDefault="000E3683" w:rsidP="0093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3474"/>
      <w:docPartObj>
        <w:docPartGallery w:val="Page Numbers (Bottom of Page)"/>
        <w:docPartUnique/>
      </w:docPartObj>
    </w:sdtPr>
    <w:sdtEndPr/>
    <w:sdtContent>
      <w:p w14:paraId="1D99063D" w14:textId="6051FBB9" w:rsidR="002A5B4B" w:rsidRDefault="000245E0">
        <w:pPr>
          <w:pStyle w:val="Footer"/>
          <w:jc w:val="right"/>
        </w:pPr>
        <w:r>
          <w:fldChar w:fldCharType="begin"/>
        </w:r>
        <w:r w:rsidR="006F17D6">
          <w:instrText xml:space="preserve"> PAGE   \* MERGEFORMAT </w:instrText>
        </w:r>
        <w:r>
          <w:fldChar w:fldCharType="separate"/>
        </w:r>
        <w:r w:rsidR="00677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10BB5" w14:textId="77777777" w:rsidR="002A5B4B" w:rsidRDefault="002A5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2EC4" w14:textId="77777777" w:rsidR="000E3683" w:rsidRDefault="000E3683" w:rsidP="0093458C">
      <w:pPr>
        <w:spacing w:after="0" w:line="240" w:lineRule="auto"/>
      </w:pPr>
      <w:r>
        <w:separator/>
      </w:r>
    </w:p>
  </w:footnote>
  <w:footnote w:type="continuationSeparator" w:id="0">
    <w:p w14:paraId="34F9B54A" w14:textId="77777777" w:rsidR="000E3683" w:rsidRDefault="000E3683" w:rsidP="0093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9FE"/>
    <w:multiLevelType w:val="hybridMultilevel"/>
    <w:tmpl w:val="18469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524E5"/>
    <w:multiLevelType w:val="hybridMultilevel"/>
    <w:tmpl w:val="FCD2B9DA"/>
    <w:lvl w:ilvl="0" w:tplc="1F2E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B3EEC"/>
    <w:multiLevelType w:val="hybridMultilevel"/>
    <w:tmpl w:val="FCD40D46"/>
    <w:lvl w:ilvl="0" w:tplc="15C8E1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B4C1F"/>
    <w:multiLevelType w:val="hybridMultilevel"/>
    <w:tmpl w:val="80047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E9A"/>
    <w:multiLevelType w:val="hybridMultilevel"/>
    <w:tmpl w:val="D6F28364"/>
    <w:lvl w:ilvl="0" w:tplc="F42AA1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71F9"/>
    <w:multiLevelType w:val="hybridMultilevel"/>
    <w:tmpl w:val="760AE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4BFC"/>
    <w:multiLevelType w:val="hybridMultilevel"/>
    <w:tmpl w:val="6D6E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32DAF"/>
    <w:multiLevelType w:val="hybridMultilevel"/>
    <w:tmpl w:val="B50AE3A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488D"/>
    <w:multiLevelType w:val="hybridMultilevel"/>
    <w:tmpl w:val="CB3EC48C"/>
    <w:lvl w:ilvl="0" w:tplc="37F2BFF6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91DD8"/>
    <w:multiLevelType w:val="hybridMultilevel"/>
    <w:tmpl w:val="238AC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A5AB1"/>
    <w:multiLevelType w:val="hybridMultilevel"/>
    <w:tmpl w:val="FCE23222"/>
    <w:lvl w:ilvl="0" w:tplc="7AEE7982">
      <w:start w:val="1"/>
      <w:numFmt w:val="decimal"/>
      <w:lvlText w:val="%1."/>
      <w:lvlJc w:val="left"/>
      <w:pPr>
        <w:ind w:left="74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1EC5C95"/>
    <w:multiLevelType w:val="hybridMultilevel"/>
    <w:tmpl w:val="D034EE9E"/>
    <w:lvl w:ilvl="0" w:tplc="F6501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0B6186"/>
    <w:multiLevelType w:val="hybridMultilevel"/>
    <w:tmpl w:val="EF5056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16AA"/>
    <w:multiLevelType w:val="hybridMultilevel"/>
    <w:tmpl w:val="1C241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C35F3"/>
    <w:multiLevelType w:val="hybridMultilevel"/>
    <w:tmpl w:val="D8C80008"/>
    <w:lvl w:ilvl="0" w:tplc="CF22EA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544A90"/>
    <w:multiLevelType w:val="hybridMultilevel"/>
    <w:tmpl w:val="65447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C633B"/>
    <w:multiLevelType w:val="hybridMultilevel"/>
    <w:tmpl w:val="A54CCE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E7BDB"/>
    <w:multiLevelType w:val="hybridMultilevel"/>
    <w:tmpl w:val="4B2A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6346">
    <w:abstractNumId w:val="17"/>
  </w:num>
  <w:num w:numId="2" w16cid:durableId="738359188">
    <w:abstractNumId w:val="11"/>
  </w:num>
  <w:num w:numId="3" w16cid:durableId="1506478279">
    <w:abstractNumId w:val="4"/>
  </w:num>
  <w:num w:numId="4" w16cid:durableId="1567259039">
    <w:abstractNumId w:val="0"/>
  </w:num>
  <w:num w:numId="5" w16cid:durableId="1360200242">
    <w:abstractNumId w:val="6"/>
  </w:num>
  <w:num w:numId="6" w16cid:durableId="939607804">
    <w:abstractNumId w:val="16"/>
  </w:num>
  <w:num w:numId="7" w16cid:durableId="1063215488">
    <w:abstractNumId w:val="9"/>
  </w:num>
  <w:num w:numId="8" w16cid:durableId="1819880806">
    <w:abstractNumId w:val="13"/>
  </w:num>
  <w:num w:numId="9" w16cid:durableId="159781964">
    <w:abstractNumId w:val="15"/>
  </w:num>
  <w:num w:numId="10" w16cid:durableId="2128161102">
    <w:abstractNumId w:val="8"/>
  </w:num>
  <w:num w:numId="11" w16cid:durableId="1210918009">
    <w:abstractNumId w:val="10"/>
  </w:num>
  <w:num w:numId="12" w16cid:durableId="878082027">
    <w:abstractNumId w:val="12"/>
  </w:num>
  <w:num w:numId="13" w16cid:durableId="1945919400">
    <w:abstractNumId w:val="14"/>
  </w:num>
  <w:num w:numId="14" w16cid:durableId="440076967">
    <w:abstractNumId w:val="2"/>
  </w:num>
  <w:num w:numId="15" w16cid:durableId="58478812">
    <w:abstractNumId w:val="1"/>
  </w:num>
  <w:num w:numId="16" w16cid:durableId="1337491234">
    <w:abstractNumId w:val="7"/>
  </w:num>
  <w:num w:numId="17" w16cid:durableId="77483503">
    <w:abstractNumId w:val="5"/>
  </w:num>
  <w:num w:numId="18" w16cid:durableId="2030374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43"/>
    <w:rsid w:val="000001DA"/>
    <w:rsid w:val="00007DB4"/>
    <w:rsid w:val="00011A52"/>
    <w:rsid w:val="000156EB"/>
    <w:rsid w:val="000177CB"/>
    <w:rsid w:val="000245E0"/>
    <w:rsid w:val="00030886"/>
    <w:rsid w:val="00035569"/>
    <w:rsid w:val="00036374"/>
    <w:rsid w:val="00040F9A"/>
    <w:rsid w:val="0004655A"/>
    <w:rsid w:val="000466DD"/>
    <w:rsid w:val="000570EE"/>
    <w:rsid w:val="00074B1E"/>
    <w:rsid w:val="00075C06"/>
    <w:rsid w:val="00077A68"/>
    <w:rsid w:val="000829EC"/>
    <w:rsid w:val="00086140"/>
    <w:rsid w:val="00087639"/>
    <w:rsid w:val="00092170"/>
    <w:rsid w:val="000933FA"/>
    <w:rsid w:val="00095E50"/>
    <w:rsid w:val="000B1EB3"/>
    <w:rsid w:val="000B7801"/>
    <w:rsid w:val="000C4B76"/>
    <w:rsid w:val="000C5C7C"/>
    <w:rsid w:val="000D4AF4"/>
    <w:rsid w:val="000E110D"/>
    <w:rsid w:val="000E3438"/>
    <w:rsid w:val="000E3683"/>
    <w:rsid w:val="000E4354"/>
    <w:rsid w:val="000F24FE"/>
    <w:rsid w:val="000F34F5"/>
    <w:rsid w:val="000F5E1E"/>
    <w:rsid w:val="00101141"/>
    <w:rsid w:val="0010412F"/>
    <w:rsid w:val="00104D63"/>
    <w:rsid w:val="00105418"/>
    <w:rsid w:val="0010560E"/>
    <w:rsid w:val="00106844"/>
    <w:rsid w:val="00121F8E"/>
    <w:rsid w:val="00125E09"/>
    <w:rsid w:val="0012677E"/>
    <w:rsid w:val="00127EAC"/>
    <w:rsid w:val="00141E3B"/>
    <w:rsid w:val="00142908"/>
    <w:rsid w:val="00147A72"/>
    <w:rsid w:val="00147CCA"/>
    <w:rsid w:val="0015015C"/>
    <w:rsid w:val="001664E8"/>
    <w:rsid w:val="00166D81"/>
    <w:rsid w:val="001856D1"/>
    <w:rsid w:val="00193130"/>
    <w:rsid w:val="00195C0C"/>
    <w:rsid w:val="001A1EDF"/>
    <w:rsid w:val="001A23AE"/>
    <w:rsid w:val="001A7235"/>
    <w:rsid w:val="001B160B"/>
    <w:rsid w:val="001C1627"/>
    <w:rsid w:val="001C25FA"/>
    <w:rsid w:val="001C61E5"/>
    <w:rsid w:val="001C6A68"/>
    <w:rsid w:val="001D26A9"/>
    <w:rsid w:val="001D2ADB"/>
    <w:rsid w:val="001D2EC6"/>
    <w:rsid w:val="001D3ABA"/>
    <w:rsid w:val="001E00B0"/>
    <w:rsid w:val="001E13FC"/>
    <w:rsid w:val="001E2EF9"/>
    <w:rsid w:val="001E3C43"/>
    <w:rsid w:val="001F772E"/>
    <w:rsid w:val="0021048B"/>
    <w:rsid w:val="00216A08"/>
    <w:rsid w:val="00217FA2"/>
    <w:rsid w:val="00224EE3"/>
    <w:rsid w:val="00226E76"/>
    <w:rsid w:val="00227125"/>
    <w:rsid w:val="002355DA"/>
    <w:rsid w:val="002367AA"/>
    <w:rsid w:val="0024208C"/>
    <w:rsid w:val="002423A0"/>
    <w:rsid w:val="00252F64"/>
    <w:rsid w:val="00254156"/>
    <w:rsid w:val="00262F15"/>
    <w:rsid w:val="00266E40"/>
    <w:rsid w:val="00267FE8"/>
    <w:rsid w:val="0027177A"/>
    <w:rsid w:val="00273BEA"/>
    <w:rsid w:val="00274E3B"/>
    <w:rsid w:val="00276936"/>
    <w:rsid w:val="00276B11"/>
    <w:rsid w:val="002806CE"/>
    <w:rsid w:val="00280E82"/>
    <w:rsid w:val="00286A8A"/>
    <w:rsid w:val="002A10FC"/>
    <w:rsid w:val="002A5B4B"/>
    <w:rsid w:val="002A6E1E"/>
    <w:rsid w:val="002A7784"/>
    <w:rsid w:val="002B1EE7"/>
    <w:rsid w:val="002B3907"/>
    <w:rsid w:val="002B5194"/>
    <w:rsid w:val="002C1FBB"/>
    <w:rsid w:val="002C3F25"/>
    <w:rsid w:val="002C6E14"/>
    <w:rsid w:val="002C7574"/>
    <w:rsid w:val="002D51EF"/>
    <w:rsid w:val="002F061C"/>
    <w:rsid w:val="0031052B"/>
    <w:rsid w:val="00311F47"/>
    <w:rsid w:val="00320278"/>
    <w:rsid w:val="00330FF6"/>
    <w:rsid w:val="0034477F"/>
    <w:rsid w:val="00344EBF"/>
    <w:rsid w:val="003450BF"/>
    <w:rsid w:val="0034711E"/>
    <w:rsid w:val="0035672F"/>
    <w:rsid w:val="003618A3"/>
    <w:rsid w:val="00366F54"/>
    <w:rsid w:val="00371881"/>
    <w:rsid w:val="003737A3"/>
    <w:rsid w:val="00373871"/>
    <w:rsid w:val="003854FE"/>
    <w:rsid w:val="00385EEF"/>
    <w:rsid w:val="003A0E61"/>
    <w:rsid w:val="003A2E89"/>
    <w:rsid w:val="003A2EA5"/>
    <w:rsid w:val="003A345A"/>
    <w:rsid w:val="003C1265"/>
    <w:rsid w:val="003C26AE"/>
    <w:rsid w:val="003D370F"/>
    <w:rsid w:val="003D7F04"/>
    <w:rsid w:val="003E1B29"/>
    <w:rsid w:val="003E53BE"/>
    <w:rsid w:val="003E7F69"/>
    <w:rsid w:val="003F4BD5"/>
    <w:rsid w:val="003F5586"/>
    <w:rsid w:val="003F6EFC"/>
    <w:rsid w:val="00400379"/>
    <w:rsid w:val="00400BF3"/>
    <w:rsid w:val="00401AF0"/>
    <w:rsid w:val="00404E4A"/>
    <w:rsid w:val="0040702E"/>
    <w:rsid w:val="0042482C"/>
    <w:rsid w:val="0042753F"/>
    <w:rsid w:val="004426ED"/>
    <w:rsid w:val="004502C4"/>
    <w:rsid w:val="00451863"/>
    <w:rsid w:val="00452C19"/>
    <w:rsid w:val="00452D7B"/>
    <w:rsid w:val="00462B15"/>
    <w:rsid w:val="004635F9"/>
    <w:rsid w:val="004703ED"/>
    <w:rsid w:val="00491C0F"/>
    <w:rsid w:val="00494696"/>
    <w:rsid w:val="004976A9"/>
    <w:rsid w:val="00497761"/>
    <w:rsid w:val="004A32E3"/>
    <w:rsid w:val="004A4619"/>
    <w:rsid w:val="004A7802"/>
    <w:rsid w:val="004B2974"/>
    <w:rsid w:val="004B51AE"/>
    <w:rsid w:val="004B528A"/>
    <w:rsid w:val="004B6DAC"/>
    <w:rsid w:val="004B736E"/>
    <w:rsid w:val="004C0BED"/>
    <w:rsid w:val="004C1790"/>
    <w:rsid w:val="004C30C1"/>
    <w:rsid w:val="004C658D"/>
    <w:rsid w:val="004C68B3"/>
    <w:rsid w:val="004D1DA7"/>
    <w:rsid w:val="004D3591"/>
    <w:rsid w:val="004E5A29"/>
    <w:rsid w:val="005043A1"/>
    <w:rsid w:val="00511C61"/>
    <w:rsid w:val="005153B5"/>
    <w:rsid w:val="00523CC2"/>
    <w:rsid w:val="0052568F"/>
    <w:rsid w:val="00542F9E"/>
    <w:rsid w:val="00544C95"/>
    <w:rsid w:val="00557A10"/>
    <w:rsid w:val="0056666D"/>
    <w:rsid w:val="005730A1"/>
    <w:rsid w:val="00573A90"/>
    <w:rsid w:val="005870D8"/>
    <w:rsid w:val="00587781"/>
    <w:rsid w:val="00595CC1"/>
    <w:rsid w:val="00596BBE"/>
    <w:rsid w:val="005A0D63"/>
    <w:rsid w:val="005A1697"/>
    <w:rsid w:val="005A5A77"/>
    <w:rsid w:val="005B01CA"/>
    <w:rsid w:val="005B19D4"/>
    <w:rsid w:val="005B3718"/>
    <w:rsid w:val="005B592C"/>
    <w:rsid w:val="005B7AB1"/>
    <w:rsid w:val="005C1FF1"/>
    <w:rsid w:val="005D213A"/>
    <w:rsid w:val="005D43F0"/>
    <w:rsid w:val="005F5972"/>
    <w:rsid w:val="00601B8D"/>
    <w:rsid w:val="00603693"/>
    <w:rsid w:val="0060546E"/>
    <w:rsid w:val="00612C87"/>
    <w:rsid w:val="00615433"/>
    <w:rsid w:val="00627256"/>
    <w:rsid w:val="0063122A"/>
    <w:rsid w:val="00633397"/>
    <w:rsid w:val="00637B96"/>
    <w:rsid w:val="00641A0B"/>
    <w:rsid w:val="00645B8C"/>
    <w:rsid w:val="00657087"/>
    <w:rsid w:val="0065725C"/>
    <w:rsid w:val="0066242C"/>
    <w:rsid w:val="00665D39"/>
    <w:rsid w:val="006721B2"/>
    <w:rsid w:val="00674585"/>
    <w:rsid w:val="00674CD2"/>
    <w:rsid w:val="00675F4C"/>
    <w:rsid w:val="006779B7"/>
    <w:rsid w:val="00680AE3"/>
    <w:rsid w:val="00684F1F"/>
    <w:rsid w:val="006A46B0"/>
    <w:rsid w:val="006A7894"/>
    <w:rsid w:val="006B384B"/>
    <w:rsid w:val="006C1150"/>
    <w:rsid w:val="006E074A"/>
    <w:rsid w:val="006F16C7"/>
    <w:rsid w:val="006F17D6"/>
    <w:rsid w:val="006F4CEC"/>
    <w:rsid w:val="0070318D"/>
    <w:rsid w:val="00704E1B"/>
    <w:rsid w:val="0071136A"/>
    <w:rsid w:val="007151B1"/>
    <w:rsid w:val="00725CA2"/>
    <w:rsid w:val="007315AC"/>
    <w:rsid w:val="00732315"/>
    <w:rsid w:val="00734651"/>
    <w:rsid w:val="007355EA"/>
    <w:rsid w:val="00740393"/>
    <w:rsid w:val="00742AF9"/>
    <w:rsid w:val="007434A2"/>
    <w:rsid w:val="0075625C"/>
    <w:rsid w:val="00767239"/>
    <w:rsid w:val="007710BE"/>
    <w:rsid w:val="007815BF"/>
    <w:rsid w:val="007818DA"/>
    <w:rsid w:val="00782C10"/>
    <w:rsid w:val="007B42AB"/>
    <w:rsid w:val="007C0AAF"/>
    <w:rsid w:val="007D0C1A"/>
    <w:rsid w:val="007D5AAB"/>
    <w:rsid w:val="007E2ABA"/>
    <w:rsid w:val="007E487B"/>
    <w:rsid w:val="007E4C96"/>
    <w:rsid w:val="007E700A"/>
    <w:rsid w:val="007F4675"/>
    <w:rsid w:val="007F4FE2"/>
    <w:rsid w:val="00801638"/>
    <w:rsid w:val="00815B3F"/>
    <w:rsid w:val="00821220"/>
    <w:rsid w:val="00832113"/>
    <w:rsid w:val="00840D7B"/>
    <w:rsid w:val="008414A7"/>
    <w:rsid w:val="008424E2"/>
    <w:rsid w:val="00845CC9"/>
    <w:rsid w:val="00845CED"/>
    <w:rsid w:val="008532CA"/>
    <w:rsid w:val="00856CC8"/>
    <w:rsid w:val="008829CA"/>
    <w:rsid w:val="00883C9E"/>
    <w:rsid w:val="00887A1E"/>
    <w:rsid w:val="00890C75"/>
    <w:rsid w:val="00892D78"/>
    <w:rsid w:val="00893E6D"/>
    <w:rsid w:val="008A2F58"/>
    <w:rsid w:val="008A7542"/>
    <w:rsid w:val="008B2EBC"/>
    <w:rsid w:val="008B3190"/>
    <w:rsid w:val="008C58BE"/>
    <w:rsid w:val="008E23BE"/>
    <w:rsid w:val="008F0406"/>
    <w:rsid w:val="008F6BBF"/>
    <w:rsid w:val="009021D6"/>
    <w:rsid w:val="00903552"/>
    <w:rsid w:val="00904F5C"/>
    <w:rsid w:val="0091044D"/>
    <w:rsid w:val="00912C3D"/>
    <w:rsid w:val="00916C01"/>
    <w:rsid w:val="009218DC"/>
    <w:rsid w:val="0092501A"/>
    <w:rsid w:val="00925B5B"/>
    <w:rsid w:val="00927D9B"/>
    <w:rsid w:val="00930DFA"/>
    <w:rsid w:val="0093458C"/>
    <w:rsid w:val="00934D3B"/>
    <w:rsid w:val="00934F4A"/>
    <w:rsid w:val="00936012"/>
    <w:rsid w:val="0094564A"/>
    <w:rsid w:val="00957E6B"/>
    <w:rsid w:val="00960326"/>
    <w:rsid w:val="009605C2"/>
    <w:rsid w:val="0096246B"/>
    <w:rsid w:val="0096693E"/>
    <w:rsid w:val="009673D7"/>
    <w:rsid w:val="00983336"/>
    <w:rsid w:val="00990813"/>
    <w:rsid w:val="00993D53"/>
    <w:rsid w:val="009940A3"/>
    <w:rsid w:val="00996060"/>
    <w:rsid w:val="0099638E"/>
    <w:rsid w:val="009A2D71"/>
    <w:rsid w:val="009A6186"/>
    <w:rsid w:val="009A657C"/>
    <w:rsid w:val="009B26B3"/>
    <w:rsid w:val="009B6FBD"/>
    <w:rsid w:val="009C6D45"/>
    <w:rsid w:val="009D3739"/>
    <w:rsid w:val="009D4EB5"/>
    <w:rsid w:val="009D5B86"/>
    <w:rsid w:val="009D6BF1"/>
    <w:rsid w:val="009E2276"/>
    <w:rsid w:val="009E77B2"/>
    <w:rsid w:val="009F08ED"/>
    <w:rsid w:val="009F0F99"/>
    <w:rsid w:val="009F2186"/>
    <w:rsid w:val="009F453A"/>
    <w:rsid w:val="009F632B"/>
    <w:rsid w:val="00A00C16"/>
    <w:rsid w:val="00A02806"/>
    <w:rsid w:val="00A049E7"/>
    <w:rsid w:val="00A171F8"/>
    <w:rsid w:val="00A22B88"/>
    <w:rsid w:val="00A40112"/>
    <w:rsid w:val="00A402BD"/>
    <w:rsid w:val="00A411D7"/>
    <w:rsid w:val="00A55A7A"/>
    <w:rsid w:val="00A5794A"/>
    <w:rsid w:val="00A71C70"/>
    <w:rsid w:val="00A84082"/>
    <w:rsid w:val="00A92DF2"/>
    <w:rsid w:val="00A96469"/>
    <w:rsid w:val="00AA4A56"/>
    <w:rsid w:val="00AA7B81"/>
    <w:rsid w:val="00AB65EB"/>
    <w:rsid w:val="00AD2BB5"/>
    <w:rsid w:val="00AD387E"/>
    <w:rsid w:val="00AE01CB"/>
    <w:rsid w:val="00AE3653"/>
    <w:rsid w:val="00AE3F56"/>
    <w:rsid w:val="00AE56BE"/>
    <w:rsid w:val="00AE7D22"/>
    <w:rsid w:val="00AF0278"/>
    <w:rsid w:val="00AF09F3"/>
    <w:rsid w:val="00AF1A13"/>
    <w:rsid w:val="00B01F0B"/>
    <w:rsid w:val="00B07468"/>
    <w:rsid w:val="00B07DD5"/>
    <w:rsid w:val="00B118C3"/>
    <w:rsid w:val="00B150F6"/>
    <w:rsid w:val="00B45EDB"/>
    <w:rsid w:val="00B575EE"/>
    <w:rsid w:val="00B61C20"/>
    <w:rsid w:val="00B66520"/>
    <w:rsid w:val="00B66E84"/>
    <w:rsid w:val="00B83BD2"/>
    <w:rsid w:val="00B86A59"/>
    <w:rsid w:val="00B90891"/>
    <w:rsid w:val="00B91E11"/>
    <w:rsid w:val="00B96C62"/>
    <w:rsid w:val="00BA1764"/>
    <w:rsid w:val="00BA1B52"/>
    <w:rsid w:val="00BB126F"/>
    <w:rsid w:val="00BB4F7D"/>
    <w:rsid w:val="00BB799B"/>
    <w:rsid w:val="00BC16CA"/>
    <w:rsid w:val="00BC36EA"/>
    <w:rsid w:val="00BD0BD5"/>
    <w:rsid w:val="00BD0DD9"/>
    <w:rsid w:val="00BD3743"/>
    <w:rsid w:val="00BD5124"/>
    <w:rsid w:val="00BE0F7C"/>
    <w:rsid w:val="00BE1B4B"/>
    <w:rsid w:val="00BE4166"/>
    <w:rsid w:val="00BE4F7A"/>
    <w:rsid w:val="00BE5383"/>
    <w:rsid w:val="00BF13AD"/>
    <w:rsid w:val="00BF1B86"/>
    <w:rsid w:val="00BF279A"/>
    <w:rsid w:val="00BF32B9"/>
    <w:rsid w:val="00BF4190"/>
    <w:rsid w:val="00C03462"/>
    <w:rsid w:val="00C158EE"/>
    <w:rsid w:val="00C1743E"/>
    <w:rsid w:val="00C2763E"/>
    <w:rsid w:val="00C347A1"/>
    <w:rsid w:val="00C347B4"/>
    <w:rsid w:val="00C435A4"/>
    <w:rsid w:val="00C54AD9"/>
    <w:rsid w:val="00C6059A"/>
    <w:rsid w:val="00C60BC2"/>
    <w:rsid w:val="00C60E60"/>
    <w:rsid w:val="00C732F1"/>
    <w:rsid w:val="00C75854"/>
    <w:rsid w:val="00C82A89"/>
    <w:rsid w:val="00C968CB"/>
    <w:rsid w:val="00CB0034"/>
    <w:rsid w:val="00CB6073"/>
    <w:rsid w:val="00CB7530"/>
    <w:rsid w:val="00CB79F9"/>
    <w:rsid w:val="00CC37B9"/>
    <w:rsid w:val="00CC73B5"/>
    <w:rsid w:val="00CD3D33"/>
    <w:rsid w:val="00CD67F9"/>
    <w:rsid w:val="00CE1C30"/>
    <w:rsid w:val="00CE26AB"/>
    <w:rsid w:val="00CE459B"/>
    <w:rsid w:val="00CE6D7B"/>
    <w:rsid w:val="00CE7316"/>
    <w:rsid w:val="00CF25B5"/>
    <w:rsid w:val="00D0216C"/>
    <w:rsid w:val="00D03857"/>
    <w:rsid w:val="00D05185"/>
    <w:rsid w:val="00D079EF"/>
    <w:rsid w:val="00D12B19"/>
    <w:rsid w:val="00D12BFF"/>
    <w:rsid w:val="00D17325"/>
    <w:rsid w:val="00D20307"/>
    <w:rsid w:val="00D23E9A"/>
    <w:rsid w:val="00D27038"/>
    <w:rsid w:val="00D311B8"/>
    <w:rsid w:val="00D41FBF"/>
    <w:rsid w:val="00D42007"/>
    <w:rsid w:val="00D4322F"/>
    <w:rsid w:val="00D4578E"/>
    <w:rsid w:val="00D5752B"/>
    <w:rsid w:val="00D6547A"/>
    <w:rsid w:val="00D65E87"/>
    <w:rsid w:val="00D762EC"/>
    <w:rsid w:val="00D7728A"/>
    <w:rsid w:val="00D82571"/>
    <w:rsid w:val="00D8341E"/>
    <w:rsid w:val="00D863FF"/>
    <w:rsid w:val="00D90B5D"/>
    <w:rsid w:val="00D96FE4"/>
    <w:rsid w:val="00DB7FD3"/>
    <w:rsid w:val="00DC5C61"/>
    <w:rsid w:val="00DD0B4C"/>
    <w:rsid w:val="00DD0D3D"/>
    <w:rsid w:val="00DD0FFD"/>
    <w:rsid w:val="00DD2E0B"/>
    <w:rsid w:val="00DD6E0F"/>
    <w:rsid w:val="00DE1102"/>
    <w:rsid w:val="00DE15AF"/>
    <w:rsid w:val="00DE6F9F"/>
    <w:rsid w:val="00DF1ED6"/>
    <w:rsid w:val="00DF66FC"/>
    <w:rsid w:val="00DF678B"/>
    <w:rsid w:val="00DF679B"/>
    <w:rsid w:val="00E05E63"/>
    <w:rsid w:val="00E227A9"/>
    <w:rsid w:val="00E36B62"/>
    <w:rsid w:val="00E36E0E"/>
    <w:rsid w:val="00E4030A"/>
    <w:rsid w:val="00E40B6C"/>
    <w:rsid w:val="00E40E13"/>
    <w:rsid w:val="00E4710C"/>
    <w:rsid w:val="00E47409"/>
    <w:rsid w:val="00E53385"/>
    <w:rsid w:val="00E73ED8"/>
    <w:rsid w:val="00E7640A"/>
    <w:rsid w:val="00E77519"/>
    <w:rsid w:val="00E94CE2"/>
    <w:rsid w:val="00E957FC"/>
    <w:rsid w:val="00EB0712"/>
    <w:rsid w:val="00EB1003"/>
    <w:rsid w:val="00EC3D49"/>
    <w:rsid w:val="00EC46D7"/>
    <w:rsid w:val="00EC5FC2"/>
    <w:rsid w:val="00EF24BD"/>
    <w:rsid w:val="00EF3531"/>
    <w:rsid w:val="00F020BA"/>
    <w:rsid w:val="00F0550B"/>
    <w:rsid w:val="00F14E10"/>
    <w:rsid w:val="00F23849"/>
    <w:rsid w:val="00F25714"/>
    <w:rsid w:val="00F31594"/>
    <w:rsid w:val="00F3186A"/>
    <w:rsid w:val="00F501B5"/>
    <w:rsid w:val="00F62C1D"/>
    <w:rsid w:val="00F644FC"/>
    <w:rsid w:val="00F64EEC"/>
    <w:rsid w:val="00F66251"/>
    <w:rsid w:val="00F71A9C"/>
    <w:rsid w:val="00F73372"/>
    <w:rsid w:val="00F74D0A"/>
    <w:rsid w:val="00F76EB5"/>
    <w:rsid w:val="00F8131C"/>
    <w:rsid w:val="00F84DEC"/>
    <w:rsid w:val="00F86F5F"/>
    <w:rsid w:val="00F92E91"/>
    <w:rsid w:val="00FA4167"/>
    <w:rsid w:val="00FA4CA7"/>
    <w:rsid w:val="00FB68CB"/>
    <w:rsid w:val="00FC3825"/>
    <w:rsid w:val="00FC4817"/>
    <w:rsid w:val="00FC75E1"/>
    <w:rsid w:val="00FD494C"/>
    <w:rsid w:val="00FD5406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2A2AA"/>
  <w15:docId w15:val="{4BD30A8C-838D-4A8B-81C5-948494B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03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4502C4"/>
    <w:rPr>
      <w:i/>
      <w:iCs/>
    </w:rPr>
  </w:style>
  <w:style w:type="character" w:styleId="Hyperlink">
    <w:name w:val="Hyperlink"/>
    <w:basedOn w:val="DefaultParagraphFont"/>
    <w:uiPriority w:val="99"/>
    <w:unhideWhenUsed/>
    <w:rsid w:val="004502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58C"/>
  </w:style>
  <w:style w:type="paragraph" w:styleId="Footer">
    <w:name w:val="footer"/>
    <w:basedOn w:val="Normal"/>
    <w:link w:val="FooterChar"/>
    <w:uiPriority w:val="99"/>
    <w:unhideWhenUsed/>
    <w:rsid w:val="009345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58C"/>
  </w:style>
  <w:style w:type="character" w:styleId="FollowedHyperlink">
    <w:name w:val="FollowedHyperlink"/>
    <w:basedOn w:val="DefaultParagraphFont"/>
    <w:uiPriority w:val="99"/>
    <w:semiHidden/>
    <w:unhideWhenUsed/>
    <w:rsid w:val="004B52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c.gov.cy/psc/psc.nsf/page31_gr/page31_gr?OpenDocu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ts.dmrid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mrid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AE6E-F2A7-41EB-8463-B25401CB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8733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Kastanou  Litsa</dc:creator>
  <cp:lastModifiedBy>Argyro Konstantinou</cp:lastModifiedBy>
  <cp:revision>2</cp:revision>
  <cp:lastPrinted>2024-02-27T09:42:00Z</cp:lastPrinted>
  <dcterms:created xsi:type="dcterms:W3CDTF">2024-04-29T10:58:00Z</dcterms:created>
  <dcterms:modified xsi:type="dcterms:W3CDTF">2024-04-29T10:58:00Z</dcterms:modified>
</cp:coreProperties>
</file>